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EC" w:rsidRPr="00CC0830" w:rsidRDefault="007970EC" w:rsidP="003245D7">
      <w:pPr>
        <w:jc w:val="center"/>
        <w:rPr>
          <w:rFonts w:ascii="Microsoft YaHei" w:eastAsia="Microsoft YaHei" w:hAnsi="Microsoft YaHei" w:cs="Times New Roman"/>
          <w:b/>
          <w:sz w:val="4"/>
          <w:szCs w:val="2"/>
        </w:rPr>
      </w:pPr>
    </w:p>
    <w:p w:rsidR="003245D7" w:rsidRPr="00342620" w:rsidRDefault="00806D92" w:rsidP="003245D7">
      <w:pPr>
        <w:jc w:val="center"/>
        <w:rPr>
          <w:rFonts w:ascii="Microsoft YaHei" w:eastAsia="Microsoft YaHei" w:hAnsi="Microsoft YaHei" w:cs="Times New Roman"/>
          <w:b/>
          <w:sz w:val="28"/>
        </w:rPr>
      </w:pPr>
      <w:r w:rsidRPr="00342620">
        <w:rPr>
          <w:rFonts w:ascii="Microsoft YaHei" w:eastAsia="Microsoft YaHei" w:hAnsi="Microsoft YaHei" w:cs="Times New Roman" w:hint="eastAsia"/>
          <w:b/>
          <w:sz w:val="28"/>
        </w:rPr>
        <w:t>20</w:t>
      </w:r>
      <w:r w:rsidRPr="00342620">
        <w:rPr>
          <w:rFonts w:ascii="Microsoft YaHei" w:eastAsia="Microsoft YaHei" w:hAnsi="Microsoft YaHei" w:cs="Times New Roman"/>
          <w:b/>
          <w:sz w:val="28"/>
        </w:rPr>
        <w:t>19</w:t>
      </w:r>
      <w:r w:rsidR="005433EC" w:rsidRPr="00342620">
        <w:rPr>
          <w:rFonts w:ascii="Microsoft YaHei" w:eastAsia="Microsoft YaHei" w:hAnsi="Microsoft YaHei" w:cs="Times New Roman" w:hint="eastAsia"/>
          <w:b/>
          <w:sz w:val="28"/>
        </w:rPr>
        <w:t>年</w:t>
      </w:r>
      <w:r w:rsidR="000B2217" w:rsidRPr="00342620">
        <w:rPr>
          <w:rFonts w:ascii="Microsoft YaHei" w:eastAsia="Microsoft YaHei" w:hAnsi="Microsoft YaHei" w:cs="Times New Roman" w:hint="eastAsia"/>
          <w:b/>
          <w:sz w:val="28"/>
        </w:rPr>
        <w:t>以色列国际</w:t>
      </w:r>
      <w:r w:rsidR="005433EC" w:rsidRPr="00342620">
        <w:rPr>
          <w:rFonts w:ascii="Microsoft YaHei" w:eastAsia="Microsoft YaHei" w:hAnsi="Microsoft YaHei" w:cs="Times New Roman" w:hint="eastAsia"/>
          <w:b/>
          <w:sz w:val="28"/>
        </w:rPr>
        <w:t>水技术与环保展</w:t>
      </w:r>
    </w:p>
    <w:p w:rsidR="007970EC" w:rsidRPr="00342620" w:rsidRDefault="00806D92" w:rsidP="003245D7">
      <w:pPr>
        <w:jc w:val="center"/>
        <w:rPr>
          <w:rFonts w:ascii="Microsoft YaHei" w:eastAsia="Microsoft YaHei" w:hAnsi="Microsoft YaHei" w:cs="Times New Roman"/>
          <w:b/>
          <w:sz w:val="28"/>
        </w:rPr>
      </w:pPr>
      <w:r w:rsidRPr="00342620">
        <w:rPr>
          <w:rFonts w:ascii="Microsoft YaHei" w:eastAsia="Microsoft YaHei" w:hAnsi="Microsoft YaHei" w:cs="Times New Roman"/>
          <w:b/>
          <w:sz w:val="28"/>
        </w:rPr>
        <w:t>WATEC Israel 2019</w:t>
      </w:r>
    </w:p>
    <w:p w:rsidR="007970EC" w:rsidRPr="00342620" w:rsidRDefault="000B2217" w:rsidP="00CC0830">
      <w:pPr>
        <w:jc w:val="center"/>
        <w:rPr>
          <w:rFonts w:ascii="Microsoft YaHei" w:eastAsia="Microsoft YaHei" w:hAnsi="Microsoft YaHei" w:cs="Times New Roman"/>
          <w:b/>
          <w:sz w:val="28"/>
        </w:rPr>
      </w:pPr>
      <w:r w:rsidRPr="00342620">
        <w:rPr>
          <w:rFonts w:ascii="Microsoft YaHei" w:eastAsia="Microsoft YaHei" w:hAnsi="Microsoft YaHei" w:cs="Times New Roman" w:hint="eastAsia"/>
          <w:b/>
          <w:sz w:val="28"/>
        </w:rPr>
        <w:t>邀请函</w:t>
      </w:r>
    </w:p>
    <w:p w:rsidR="00CC0830" w:rsidRPr="00342620" w:rsidRDefault="00CC0830" w:rsidP="00CC0830">
      <w:pPr>
        <w:jc w:val="center"/>
        <w:rPr>
          <w:rFonts w:ascii="Microsoft YaHei" w:eastAsia="Microsoft YaHei" w:hAnsi="Microsoft YaHei" w:cs="Times New Roman"/>
          <w:b/>
          <w:sz w:val="6"/>
          <w:szCs w:val="2"/>
        </w:rPr>
      </w:pPr>
    </w:p>
    <w:p w:rsidR="00751A55" w:rsidRPr="00342620" w:rsidRDefault="00836878" w:rsidP="000B2217">
      <w:pPr>
        <w:rPr>
          <w:rFonts w:ascii="FangSong" w:eastAsia="FangSong" w:hAnsi="FangSong" w:cs="Times New Roman"/>
          <w:sz w:val="24"/>
          <w:szCs w:val="24"/>
        </w:rPr>
      </w:pPr>
      <w:r w:rsidRPr="00342620">
        <w:rPr>
          <w:rFonts w:ascii="FangSong" w:eastAsia="FangSong" w:hAnsi="FangSong" w:cs="Times New Roman" w:hint="eastAsia"/>
          <w:sz w:val="24"/>
          <w:szCs w:val="24"/>
        </w:rPr>
        <w:t>中国国际贸易促进委员会四川省委员会</w:t>
      </w:r>
      <w:r w:rsidR="00D1371E" w:rsidRPr="00342620">
        <w:rPr>
          <w:rFonts w:ascii="FangSong" w:eastAsia="FangSong" w:hAnsi="FangSong" w:cs="Times New Roman" w:hint="eastAsia"/>
          <w:sz w:val="24"/>
          <w:szCs w:val="24"/>
        </w:rPr>
        <w:t>，</w:t>
      </w:r>
    </w:p>
    <w:p w:rsidR="000B2217" w:rsidRPr="00342620" w:rsidRDefault="00836878" w:rsidP="00CC0830">
      <w:pPr>
        <w:rPr>
          <w:rFonts w:ascii="FangSong" w:eastAsia="FangSong" w:hAnsi="FangSong" w:cs="Times New Roman"/>
          <w:sz w:val="24"/>
          <w:szCs w:val="24"/>
        </w:rPr>
      </w:pPr>
      <w:r w:rsidRPr="00342620">
        <w:rPr>
          <w:rFonts w:ascii="FangSong" w:eastAsia="FangSong" w:hAnsi="FangSong" w:cs="Times New Roman"/>
          <w:sz w:val="24"/>
          <w:szCs w:val="24"/>
        </w:rPr>
        <w:t>China Council for the Promotion of International Trade Sichuan Council</w:t>
      </w:r>
      <w:r w:rsidR="006B33B4" w:rsidRPr="00342620">
        <w:rPr>
          <w:rFonts w:ascii="FangSong" w:eastAsia="FangSong" w:hAnsi="FangSong" w:cs="Times New Roman" w:hint="eastAsia"/>
          <w:sz w:val="24"/>
          <w:szCs w:val="24"/>
        </w:rPr>
        <w:t>,</w:t>
      </w:r>
    </w:p>
    <w:p w:rsidR="00CC0830" w:rsidRPr="00342620" w:rsidRDefault="00CC0830" w:rsidP="00CC0830">
      <w:pPr>
        <w:rPr>
          <w:rFonts w:ascii="FangSong" w:eastAsia="FangSong" w:hAnsi="FangSong" w:cs="Times New Roman"/>
          <w:sz w:val="24"/>
          <w:szCs w:val="24"/>
        </w:rPr>
      </w:pPr>
    </w:p>
    <w:p w:rsidR="007970EC" w:rsidRPr="00342620" w:rsidRDefault="000B2217" w:rsidP="00CC0830">
      <w:pPr>
        <w:rPr>
          <w:rFonts w:ascii="FangSong" w:eastAsia="FangSong" w:hAnsi="FangSong" w:cs="Times New Roman"/>
          <w:sz w:val="24"/>
          <w:szCs w:val="24"/>
        </w:rPr>
      </w:pPr>
      <w:r w:rsidRPr="00342620">
        <w:rPr>
          <w:rFonts w:ascii="FangSong" w:eastAsia="FangSong" w:hAnsi="FangSong" w:cs="Times New Roman"/>
          <w:sz w:val="24"/>
          <w:szCs w:val="24"/>
        </w:rPr>
        <w:t>以色列驻成都总领事馆向</w:t>
      </w:r>
      <w:r w:rsidR="00836878" w:rsidRPr="00342620">
        <w:rPr>
          <w:rFonts w:ascii="FangSong" w:eastAsia="FangSong" w:hAnsi="FangSong" w:cs="Times New Roman" w:hint="eastAsia"/>
          <w:sz w:val="24"/>
          <w:szCs w:val="24"/>
        </w:rPr>
        <w:t>四川省贸促会</w:t>
      </w:r>
      <w:r w:rsidRPr="00342620">
        <w:rPr>
          <w:rFonts w:ascii="FangSong" w:eastAsia="FangSong" w:hAnsi="FangSong" w:cs="Times New Roman"/>
          <w:sz w:val="24"/>
          <w:szCs w:val="24"/>
        </w:rPr>
        <w:t>致意</w:t>
      </w:r>
      <w:r w:rsidR="00836878" w:rsidRPr="00342620">
        <w:rPr>
          <w:rFonts w:ascii="FangSong" w:eastAsia="FangSong" w:hAnsi="FangSong" w:cs="Times New Roman" w:hint="eastAsia"/>
          <w:sz w:val="24"/>
          <w:szCs w:val="24"/>
        </w:rPr>
        <w:t>并就以下事宜请求贵会</w:t>
      </w:r>
      <w:r w:rsidR="006B33B4" w:rsidRPr="00342620">
        <w:rPr>
          <w:rFonts w:ascii="FangSong" w:eastAsia="FangSong" w:hAnsi="FangSong" w:cs="Times New Roman" w:hint="eastAsia"/>
          <w:sz w:val="24"/>
          <w:szCs w:val="24"/>
        </w:rPr>
        <w:t>的协助</w:t>
      </w:r>
      <w:r w:rsidR="00DA06E4" w:rsidRPr="00342620">
        <w:rPr>
          <w:rFonts w:ascii="FangSong" w:eastAsia="FangSong" w:hAnsi="FangSong" w:cs="Times New Roman" w:hint="eastAsia"/>
          <w:sz w:val="24"/>
          <w:szCs w:val="24"/>
        </w:rPr>
        <w:t>。</w:t>
      </w:r>
    </w:p>
    <w:p w:rsidR="005433EC" w:rsidRPr="00342620" w:rsidRDefault="005433EC" w:rsidP="00D01E32">
      <w:pPr>
        <w:rPr>
          <w:rFonts w:ascii="FangSong" w:eastAsia="FangSong" w:hAnsi="FangSong" w:cs="Times New Roman"/>
          <w:sz w:val="24"/>
          <w:szCs w:val="24"/>
        </w:rPr>
      </w:pPr>
      <w:r w:rsidRPr="00342620">
        <w:rPr>
          <w:rFonts w:ascii="FangSong" w:eastAsia="FangSong" w:hAnsi="FangSong" w:cs="Times New Roman" w:hint="eastAsia"/>
          <w:sz w:val="24"/>
          <w:szCs w:val="24"/>
        </w:rPr>
        <w:t>基于自身的积累，以色列在水务领域的技术世界闻名，一直为世界各国提供尖端的水技术及环保解决方案。以色列将于</w:t>
      </w:r>
      <w:r w:rsidR="00D01E32" w:rsidRPr="00342620">
        <w:rPr>
          <w:rFonts w:ascii="FangSong" w:eastAsia="FangSong" w:hAnsi="FangSong" w:cs="Times New Roman" w:hint="eastAsia"/>
          <w:sz w:val="24"/>
          <w:szCs w:val="24"/>
        </w:rPr>
        <w:t>201</w:t>
      </w:r>
      <w:r w:rsidR="00D01E32" w:rsidRPr="00342620">
        <w:rPr>
          <w:rFonts w:ascii="FangSong" w:eastAsia="FangSong" w:hAnsi="FangSong" w:cs="Times New Roman"/>
          <w:sz w:val="24"/>
          <w:szCs w:val="24"/>
        </w:rPr>
        <w:t>9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年</w:t>
      </w:r>
      <w:r w:rsidR="00D01E32" w:rsidRPr="00342620">
        <w:rPr>
          <w:rFonts w:ascii="FangSong" w:eastAsia="FangSong" w:hAnsi="FangSong" w:cs="Times New Roman"/>
          <w:sz w:val="24"/>
          <w:szCs w:val="24"/>
        </w:rPr>
        <w:t>12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月</w:t>
      </w:r>
      <w:r w:rsidR="00D01E32" w:rsidRPr="00342620">
        <w:rPr>
          <w:rFonts w:ascii="FangSong" w:eastAsia="FangSong" w:hAnsi="FangSong" w:cs="Times New Roman"/>
          <w:sz w:val="24"/>
          <w:szCs w:val="24"/>
        </w:rPr>
        <w:t>3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日至</w:t>
      </w:r>
      <w:r w:rsidR="00D01E32" w:rsidRPr="00342620">
        <w:rPr>
          <w:rFonts w:ascii="FangSong" w:eastAsia="FangSong" w:hAnsi="FangSong" w:cs="Times New Roman"/>
          <w:sz w:val="24"/>
          <w:szCs w:val="24"/>
        </w:rPr>
        <w:t>5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日在特拉维夫举行每两年一届的国际水技术与环保展（</w:t>
      </w:r>
      <w:r w:rsidR="00D01E32" w:rsidRPr="00342620">
        <w:rPr>
          <w:rFonts w:ascii="FangSong" w:eastAsia="FangSong" w:hAnsi="FangSong" w:cs="Times New Roman" w:hint="eastAsia"/>
          <w:sz w:val="24"/>
          <w:szCs w:val="24"/>
        </w:rPr>
        <w:t>WATEC Israel 201</w:t>
      </w:r>
      <w:r w:rsidR="00D01E32" w:rsidRPr="00342620">
        <w:rPr>
          <w:rFonts w:ascii="FangSong" w:eastAsia="FangSong" w:hAnsi="FangSong" w:cs="Times New Roman"/>
          <w:sz w:val="24"/>
          <w:szCs w:val="24"/>
        </w:rPr>
        <w:t>9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）。该展由以色列外交部、经济部、</w:t>
      </w:r>
      <w:r w:rsidR="00D01E32" w:rsidRPr="00342620">
        <w:rPr>
          <w:rFonts w:ascii="FangSong" w:eastAsia="FangSong" w:hAnsi="FangSong" w:cs="Times New Roman" w:hint="eastAsia"/>
          <w:sz w:val="24"/>
          <w:szCs w:val="24"/>
        </w:rPr>
        <w:t>环保部、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能源部</w:t>
      </w:r>
      <w:r w:rsidR="00D01E32" w:rsidRPr="00342620">
        <w:rPr>
          <w:rFonts w:ascii="FangSong" w:eastAsia="FangSong" w:hAnsi="FangSong" w:cs="Times New Roman" w:hint="eastAsia"/>
          <w:sz w:val="24"/>
          <w:szCs w:val="24"/>
        </w:rPr>
        <w:t>、创新署、以色列商会、以色列国际出口协会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等部门共同主办，将展出以色列和全球最先进的</w:t>
      </w:r>
      <w:r w:rsidR="00D01E32" w:rsidRPr="00342620">
        <w:rPr>
          <w:rFonts w:ascii="FangSong" w:eastAsia="FangSong" w:hAnsi="FangSong" w:cs="Times New Roman" w:hint="eastAsia"/>
          <w:sz w:val="24"/>
          <w:szCs w:val="24"/>
        </w:rPr>
        <w:t>水务管理与水流控制、污水处理、水安全、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海水淡化、</w:t>
      </w:r>
      <w:r w:rsidR="00D01E32" w:rsidRPr="00342620">
        <w:rPr>
          <w:rFonts w:ascii="FangSong" w:eastAsia="FangSong" w:hAnsi="FangSong" w:cs="Times New Roman" w:hint="eastAsia"/>
          <w:sz w:val="24"/>
          <w:szCs w:val="24"/>
        </w:rPr>
        <w:t>灌溉系统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等</w:t>
      </w:r>
      <w:r w:rsidR="00D01E32" w:rsidRPr="00342620">
        <w:rPr>
          <w:rFonts w:ascii="FangSong" w:eastAsia="FangSong" w:hAnsi="FangSong" w:cs="Times New Roman" w:hint="eastAsia"/>
          <w:sz w:val="24"/>
          <w:szCs w:val="24"/>
        </w:rPr>
        <w:t>全方位水务领域的技术与解决方案，并吸引全球水务相关领域的知名企业和专家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齐聚以色列。会展同时还将举办企业配对洽谈会，以及各种与水处理和环保有关的专题研讨会，是了解国际水技术行业最新发展动向、交流信息和商务洽谈合作的绝佳平台。</w:t>
      </w:r>
    </w:p>
    <w:p w:rsidR="005433EC" w:rsidRPr="00342620" w:rsidRDefault="006B33B4" w:rsidP="00CC0830">
      <w:pPr>
        <w:rPr>
          <w:rFonts w:ascii="FangSong" w:eastAsia="FangSong" w:hAnsi="FangSong" w:cs="Times New Roman"/>
          <w:sz w:val="24"/>
          <w:szCs w:val="24"/>
        </w:rPr>
      </w:pPr>
      <w:r w:rsidRPr="00342620">
        <w:rPr>
          <w:rFonts w:ascii="FangSong" w:eastAsia="FangSong" w:hAnsi="FangSong" w:cs="Times New Roman" w:hint="eastAsia"/>
          <w:sz w:val="24"/>
          <w:szCs w:val="24"/>
        </w:rPr>
        <w:t>为推动</w:t>
      </w:r>
      <w:r w:rsidR="00836878" w:rsidRPr="00342620">
        <w:rPr>
          <w:rFonts w:ascii="FangSong" w:eastAsia="FangSong" w:hAnsi="FangSong" w:cs="Times New Roman" w:hint="eastAsia"/>
          <w:sz w:val="24"/>
          <w:szCs w:val="24"/>
        </w:rPr>
        <w:t>四川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与</w:t>
      </w:r>
      <w:r w:rsidR="00DA06E4" w:rsidRPr="00342620">
        <w:rPr>
          <w:rFonts w:ascii="FangSong" w:eastAsia="FangSong" w:hAnsi="FangSong" w:cs="Times New Roman" w:hint="eastAsia"/>
          <w:sz w:val="24"/>
          <w:szCs w:val="24"/>
        </w:rPr>
        <w:t>以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色列</w:t>
      </w:r>
      <w:r w:rsidR="005433EC" w:rsidRPr="00342620">
        <w:rPr>
          <w:rFonts w:ascii="FangSong" w:eastAsia="FangSong" w:hAnsi="FangSong" w:cs="Times New Roman" w:hint="eastAsia"/>
          <w:sz w:val="24"/>
          <w:szCs w:val="24"/>
        </w:rPr>
        <w:t>在水技术方面的交流与合作，借此良机，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以色列驻成都总领事馆</w:t>
      </w:r>
      <w:r w:rsidR="00CC0830" w:rsidRPr="00342620">
        <w:rPr>
          <w:rFonts w:ascii="FangSong" w:eastAsia="FangSong" w:hAnsi="FangSong" w:cs="Times New Roman" w:hint="eastAsia"/>
          <w:sz w:val="24"/>
          <w:szCs w:val="24"/>
        </w:rPr>
        <w:t>诚挚</w:t>
      </w:r>
      <w:r w:rsidR="005433EC" w:rsidRPr="00342620">
        <w:rPr>
          <w:rFonts w:ascii="FangSong" w:eastAsia="FangSong" w:hAnsi="FangSong" w:cs="Times New Roman" w:hint="eastAsia"/>
          <w:sz w:val="24"/>
          <w:szCs w:val="24"/>
        </w:rPr>
        <w:t>邀请</w:t>
      </w:r>
      <w:r w:rsidR="00CC0830" w:rsidRPr="00342620">
        <w:rPr>
          <w:rFonts w:ascii="FangSong" w:eastAsia="FangSong" w:hAnsi="FangSong" w:cs="Times New Roman" w:hint="eastAsia"/>
          <w:sz w:val="24"/>
          <w:szCs w:val="24"/>
        </w:rPr>
        <w:t>贵会协助宣传并组织代表团前往考察</w:t>
      </w:r>
      <w:r w:rsidR="005433EC" w:rsidRPr="00342620">
        <w:rPr>
          <w:rFonts w:ascii="FangSong" w:eastAsia="FangSong" w:hAnsi="FangSong" w:cs="Times New Roman" w:hint="eastAsia"/>
          <w:sz w:val="24"/>
          <w:szCs w:val="24"/>
        </w:rPr>
        <w:t>展会，</w:t>
      </w:r>
      <w:r w:rsidR="00CC0830" w:rsidRPr="00342620">
        <w:rPr>
          <w:rFonts w:ascii="FangSong" w:eastAsia="FangSong" w:hAnsi="FangSong" w:cs="Times New Roman" w:hint="eastAsia"/>
          <w:sz w:val="24"/>
          <w:szCs w:val="24"/>
        </w:rPr>
        <w:t>探讨合作潜力</w:t>
      </w:r>
      <w:r w:rsidR="005433EC" w:rsidRPr="00342620">
        <w:rPr>
          <w:rFonts w:ascii="FangSong" w:eastAsia="FangSong" w:hAnsi="FangSong" w:cs="Times New Roman" w:hint="eastAsia"/>
          <w:sz w:val="24"/>
          <w:szCs w:val="24"/>
        </w:rPr>
        <w:t>。更多详情请与我馆直接联系。</w:t>
      </w:r>
    </w:p>
    <w:p w:rsidR="007970EC" w:rsidRPr="00342620" w:rsidRDefault="006B33B4" w:rsidP="00CC0830">
      <w:pPr>
        <w:rPr>
          <w:rFonts w:ascii="FangSong" w:eastAsia="FangSong" w:hAnsi="FangSong" w:cs="Times New Roman"/>
          <w:sz w:val="24"/>
          <w:szCs w:val="24"/>
        </w:rPr>
      </w:pPr>
      <w:r w:rsidRPr="00342620">
        <w:rPr>
          <w:rFonts w:ascii="FangSong" w:eastAsia="FangSong" w:hAnsi="FangSong" w:cs="Times New Roman"/>
          <w:sz w:val="24"/>
          <w:szCs w:val="24"/>
        </w:rPr>
        <w:t>特此致函，以色列驻成都总领事馆向</w:t>
      </w:r>
      <w:r w:rsidR="00CC0830" w:rsidRPr="00342620">
        <w:rPr>
          <w:rFonts w:ascii="FangSong" w:eastAsia="FangSong" w:hAnsi="FangSong" w:cs="Times New Roman" w:hint="eastAsia"/>
          <w:sz w:val="24"/>
          <w:szCs w:val="24"/>
        </w:rPr>
        <w:t>贵会</w:t>
      </w:r>
      <w:r w:rsidR="005433EC" w:rsidRPr="00342620">
        <w:rPr>
          <w:rFonts w:ascii="FangSong" w:eastAsia="FangSong" w:hAnsi="FangSong" w:cs="Times New Roman"/>
          <w:sz w:val="24"/>
          <w:szCs w:val="24"/>
        </w:rPr>
        <w:t>对以上事宜的关注表示衷心感谢。</w:t>
      </w:r>
    </w:p>
    <w:p w:rsidR="000B2217" w:rsidRPr="00342620" w:rsidRDefault="000B2217" w:rsidP="000B2217">
      <w:pPr>
        <w:rPr>
          <w:rFonts w:ascii="FangSong" w:eastAsia="FangSong" w:hAnsi="FangSong" w:cs="Times New Roman"/>
          <w:sz w:val="24"/>
          <w:szCs w:val="24"/>
        </w:rPr>
      </w:pPr>
      <w:r w:rsidRPr="00342620">
        <w:rPr>
          <w:rFonts w:ascii="FangSong" w:eastAsia="FangSong" w:hAnsi="FangSong" w:cs="Times New Roman"/>
          <w:sz w:val="24"/>
          <w:szCs w:val="24"/>
        </w:rPr>
        <w:t>联系人：李雨桐； 办公电话：028-68719519； 手机：0</w:t>
      </w:r>
      <w:r w:rsidRPr="00342620">
        <w:rPr>
          <w:rFonts w:ascii="FangSong" w:eastAsia="FangSong" w:hAnsi="FangSong" w:cs="Times New Roman" w:hint="eastAsia"/>
          <w:sz w:val="24"/>
          <w:szCs w:val="24"/>
        </w:rPr>
        <w:t>-</w:t>
      </w:r>
      <w:r w:rsidRPr="00342620">
        <w:rPr>
          <w:rFonts w:ascii="FangSong" w:eastAsia="FangSong" w:hAnsi="FangSong" w:cs="Times New Roman"/>
          <w:sz w:val="24"/>
          <w:szCs w:val="24"/>
        </w:rPr>
        <w:t>18915853906；</w:t>
      </w:r>
    </w:p>
    <w:p w:rsidR="000B2217" w:rsidRPr="00342620" w:rsidRDefault="000B2217" w:rsidP="000B2217">
      <w:pPr>
        <w:rPr>
          <w:rFonts w:ascii="FangSong" w:eastAsia="FangSong" w:hAnsi="FangSong" w:cs="Times New Roman"/>
          <w:sz w:val="24"/>
          <w:szCs w:val="24"/>
        </w:rPr>
      </w:pPr>
      <w:r w:rsidRPr="00342620">
        <w:rPr>
          <w:rFonts w:ascii="FangSong" w:eastAsia="FangSong" w:hAnsi="FangSong" w:cs="Times New Roman"/>
          <w:sz w:val="24"/>
          <w:szCs w:val="24"/>
        </w:rPr>
        <w:t>邮箱：</w:t>
      </w:r>
      <w:r w:rsidRPr="00A71C79">
        <w:rPr>
          <w:rFonts w:ascii="FangSong" w:eastAsia="FangSong" w:hAnsi="FangSong" w:cs="Times New Roman"/>
          <w:sz w:val="24"/>
          <w:szCs w:val="24"/>
        </w:rPr>
        <w:t>Uton.Li@israeltrade.gov.il</w:t>
      </w:r>
    </w:p>
    <w:p w:rsidR="000B2217" w:rsidRPr="00342620" w:rsidRDefault="000B2217" w:rsidP="000B2217">
      <w:pPr>
        <w:rPr>
          <w:rFonts w:ascii="FangSong" w:eastAsia="FangSong" w:hAnsi="FangSong" w:cs="Times New Roman"/>
          <w:sz w:val="24"/>
          <w:szCs w:val="24"/>
        </w:rPr>
      </w:pPr>
      <w:r w:rsidRPr="00342620">
        <w:rPr>
          <w:rFonts w:ascii="FangSong" w:eastAsia="FangSong" w:hAnsi="FangSong" w:cs="Times New Roman"/>
          <w:sz w:val="24"/>
          <w:szCs w:val="24"/>
        </w:rPr>
        <w:t>顺致崇高的敬意。</w:t>
      </w:r>
    </w:p>
    <w:p w:rsidR="000B2217" w:rsidRPr="00342620" w:rsidRDefault="000B2217" w:rsidP="000B2217">
      <w:pPr>
        <w:jc w:val="right"/>
        <w:rPr>
          <w:rFonts w:ascii="FangSong" w:eastAsia="FangSong" w:hAnsi="FangSong" w:cs="Times New Roman"/>
          <w:sz w:val="24"/>
          <w:szCs w:val="24"/>
        </w:rPr>
      </w:pPr>
      <w:r w:rsidRPr="00342620">
        <w:rPr>
          <w:rFonts w:ascii="FangSong" w:eastAsia="FangSong" w:hAnsi="FangSong" w:cs="Times New Roman"/>
          <w:sz w:val="24"/>
          <w:szCs w:val="24"/>
        </w:rPr>
        <w:lastRenderedPageBreak/>
        <w:t>以色列驻成都总领事馆</w:t>
      </w:r>
    </w:p>
    <w:p w:rsidR="007970EC" w:rsidRPr="00342620" w:rsidRDefault="00D01E32" w:rsidP="007970EC">
      <w:pPr>
        <w:jc w:val="right"/>
        <w:rPr>
          <w:rFonts w:ascii="FangSong" w:eastAsia="FangSong" w:hAnsi="FangSong" w:cs="Times New Roman"/>
          <w:sz w:val="24"/>
          <w:szCs w:val="24"/>
        </w:rPr>
      </w:pPr>
      <w:bookmarkStart w:id="0" w:name="_GoBack"/>
      <w:bookmarkEnd w:id="0"/>
      <w:r w:rsidRPr="00342620">
        <w:rPr>
          <w:rFonts w:ascii="FangSong" w:eastAsia="FangSong" w:hAnsi="FangSong" w:cs="Times New Roman"/>
          <w:sz w:val="24"/>
          <w:szCs w:val="24"/>
        </w:rPr>
        <w:t>201</w:t>
      </w:r>
      <w:r w:rsidR="00CC0830" w:rsidRPr="00342620">
        <w:rPr>
          <w:rFonts w:ascii="FangSong" w:eastAsia="FangSong" w:hAnsi="FangSong" w:cs="Times New Roman" w:hint="eastAsia"/>
          <w:sz w:val="24"/>
          <w:szCs w:val="24"/>
        </w:rPr>
        <w:t>8</w:t>
      </w:r>
      <w:r w:rsidR="000B2217" w:rsidRPr="00342620">
        <w:rPr>
          <w:rFonts w:ascii="FangSong" w:eastAsia="FangSong" w:hAnsi="FangSong" w:cs="Times New Roman"/>
          <w:sz w:val="24"/>
          <w:szCs w:val="24"/>
        </w:rPr>
        <w:t>年</w:t>
      </w:r>
      <w:r w:rsidR="0010666F">
        <w:rPr>
          <w:rFonts w:ascii="FangSong" w:eastAsia="FangSong" w:hAnsi="FangSong" w:cs="Times New Roman" w:hint="eastAsia"/>
          <w:sz w:val="24"/>
          <w:szCs w:val="24"/>
        </w:rPr>
        <w:t>1</w:t>
      </w:r>
      <w:r w:rsidR="0010666F">
        <w:rPr>
          <w:rFonts w:ascii="FangSong" w:eastAsia="FangSong" w:hAnsi="FangSong" w:cs="Times New Roman"/>
          <w:sz w:val="24"/>
          <w:szCs w:val="24"/>
        </w:rPr>
        <w:t>2</w:t>
      </w:r>
      <w:r w:rsidR="000B2217" w:rsidRPr="00342620">
        <w:rPr>
          <w:rFonts w:ascii="FangSong" w:eastAsia="FangSong" w:hAnsi="FangSong" w:cs="Times New Roman"/>
          <w:sz w:val="24"/>
          <w:szCs w:val="24"/>
        </w:rPr>
        <w:t>月</w:t>
      </w:r>
      <w:r w:rsidR="0010666F">
        <w:rPr>
          <w:rFonts w:ascii="FangSong" w:eastAsia="FangSong" w:hAnsi="FangSong" w:cs="Times New Roman" w:hint="eastAsia"/>
          <w:sz w:val="24"/>
          <w:szCs w:val="24"/>
        </w:rPr>
        <w:t>1</w:t>
      </w:r>
      <w:r w:rsidR="0010666F">
        <w:rPr>
          <w:rFonts w:ascii="FangSong" w:eastAsia="FangSong" w:hAnsi="FangSong" w:cs="Times New Roman"/>
          <w:sz w:val="24"/>
          <w:szCs w:val="24"/>
        </w:rPr>
        <w:t>2</w:t>
      </w:r>
      <w:r w:rsidR="000B2217" w:rsidRPr="00342620">
        <w:rPr>
          <w:rFonts w:ascii="FangSong" w:eastAsia="FangSong" w:hAnsi="FangSong" w:cs="Times New Roman"/>
          <w:sz w:val="24"/>
          <w:szCs w:val="24"/>
        </w:rPr>
        <w:t>日</w:t>
      </w:r>
    </w:p>
    <w:p w:rsidR="00342620" w:rsidRPr="00342620" w:rsidRDefault="00342620" w:rsidP="00342620">
      <w:pPr>
        <w:jc w:val="center"/>
        <w:rPr>
          <w:rFonts w:ascii="Microsoft YaHei" w:eastAsia="Microsoft YaHei" w:hAnsi="Microsoft YaHei" w:cs="Times New Roman"/>
          <w:b/>
          <w:sz w:val="4"/>
          <w:szCs w:val="2"/>
        </w:rPr>
      </w:pPr>
    </w:p>
    <w:sectPr w:rsidR="00342620" w:rsidRPr="00342620" w:rsidSect="00EE54B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1B6" w:rsidRDefault="006231B6" w:rsidP="00B057E1">
      <w:pPr>
        <w:spacing w:after="0" w:line="240" w:lineRule="auto"/>
      </w:pPr>
      <w:r>
        <w:separator/>
      </w:r>
    </w:p>
  </w:endnote>
  <w:endnote w:type="continuationSeparator" w:id="1">
    <w:p w:rsidR="006231B6" w:rsidRDefault="006231B6" w:rsidP="00B0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52" w:rsidRPr="00B057E1" w:rsidRDefault="00237452" w:rsidP="00237452">
    <w:pPr>
      <w:pStyle w:val="a4"/>
      <w:rPr>
        <w:sz w:val="20"/>
        <w:szCs w:val="20"/>
      </w:rPr>
    </w:pPr>
    <w:r w:rsidRPr="00B057E1">
      <w:rPr>
        <w:rFonts w:hint="eastAsia"/>
        <w:sz w:val="20"/>
        <w:szCs w:val="20"/>
      </w:rPr>
      <w:t>经济商务处商务</w:t>
    </w:r>
    <w:r w:rsidRPr="00B057E1">
      <w:rPr>
        <w:sz w:val="20"/>
        <w:szCs w:val="20"/>
      </w:rPr>
      <w:t xml:space="preserve"> (</w:t>
    </w:r>
    <w:r w:rsidRPr="00B057E1">
      <w:rPr>
        <w:rFonts w:hint="eastAsia"/>
        <w:sz w:val="20"/>
        <w:szCs w:val="20"/>
      </w:rPr>
      <w:t>华西南区</w:t>
    </w:r>
    <w:r w:rsidRPr="00B057E1">
      <w:rPr>
        <w:sz w:val="20"/>
        <w:szCs w:val="20"/>
      </w:rPr>
      <w:t>)</w:t>
    </w:r>
    <w:r>
      <w:rPr>
        <w:sz w:val="20"/>
        <w:szCs w:val="20"/>
      </w:rPr>
      <w:t xml:space="preserve">, </w:t>
    </w:r>
    <w:r>
      <w:rPr>
        <w:rFonts w:hint="eastAsia"/>
        <w:sz w:val="20"/>
        <w:szCs w:val="20"/>
      </w:rPr>
      <w:t xml:space="preserve">| </w:t>
    </w:r>
    <w:r w:rsidRPr="00B057E1">
      <w:rPr>
        <w:rFonts w:hint="eastAsia"/>
        <w:sz w:val="20"/>
        <w:szCs w:val="20"/>
      </w:rPr>
      <w:t>Economic and Tr</w:t>
    </w:r>
    <w:r>
      <w:rPr>
        <w:rFonts w:hint="eastAsia"/>
        <w:sz w:val="20"/>
        <w:szCs w:val="20"/>
      </w:rPr>
      <w:t>ade Mission to Southwest China</w:t>
    </w:r>
  </w:p>
  <w:p w:rsidR="00B057E1" w:rsidRDefault="00237452" w:rsidP="00237452">
    <w:pPr>
      <w:pStyle w:val="a4"/>
      <w:rPr>
        <w:sz w:val="20"/>
        <w:szCs w:val="20"/>
      </w:rPr>
    </w:pPr>
    <w:r w:rsidRPr="00B057E1">
      <w:rPr>
        <w:rFonts w:hint="eastAsia"/>
        <w:sz w:val="20"/>
        <w:szCs w:val="20"/>
      </w:rPr>
      <w:t>以色列驻成都总领事馆</w:t>
    </w:r>
    <w:r>
      <w:rPr>
        <w:rFonts w:hint="eastAsia"/>
        <w:sz w:val="20"/>
        <w:szCs w:val="20"/>
      </w:rPr>
      <w:t xml:space="preserve"> |</w:t>
    </w:r>
    <w:r w:rsidR="00B057E1" w:rsidRPr="00B057E1">
      <w:rPr>
        <w:sz w:val="20"/>
        <w:szCs w:val="20"/>
      </w:rPr>
      <w:t>Consulate General of Israel, Chengdu</w:t>
    </w:r>
  </w:p>
  <w:p w:rsidR="00B057E1" w:rsidRPr="00B057E1" w:rsidRDefault="00B057E1" w:rsidP="00B057E1">
    <w:pPr>
      <w:pStyle w:val="a4"/>
      <w:rPr>
        <w:sz w:val="20"/>
        <w:szCs w:val="20"/>
      </w:rPr>
    </w:pPr>
    <w:r w:rsidRPr="00B057E1">
      <w:rPr>
        <w:rFonts w:hint="eastAsia"/>
        <w:sz w:val="20"/>
        <w:szCs w:val="20"/>
      </w:rPr>
      <w:t>成都锦江区东大街</w:t>
    </w:r>
    <w:r w:rsidRPr="00B057E1">
      <w:rPr>
        <w:rFonts w:hint="eastAsia"/>
        <w:sz w:val="20"/>
        <w:szCs w:val="20"/>
      </w:rPr>
      <w:t>99</w:t>
    </w:r>
    <w:r w:rsidRPr="00B057E1">
      <w:rPr>
        <w:rFonts w:hint="eastAsia"/>
        <w:sz w:val="20"/>
        <w:szCs w:val="20"/>
      </w:rPr>
      <w:t>号平安金融中心</w:t>
    </w:r>
    <w:r w:rsidR="00237452">
      <w:rPr>
        <w:sz w:val="20"/>
        <w:szCs w:val="20"/>
      </w:rPr>
      <w:t xml:space="preserve">| </w:t>
    </w:r>
    <w:r w:rsidR="00237452" w:rsidRPr="00B057E1">
      <w:rPr>
        <w:sz w:val="20"/>
        <w:szCs w:val="20"/>
      </w:rPr>
      <w:t>Ping An Finance Center, No. 99 Dongda Street, Chengdu</w:t>
    </w:r>
  </w:p>
  <w:p w:rsidR="00B057E1" w:rsidRPr="00B057E1" w:rsidRDefault="00B057E1" w:rsidP="00237452">
    <w:pPr>
      <w:pStyle w:val="a4"/>
      <w:rPr>
        <w:sz w:val="20"/>
        <w:szCs w:val="20"/>
      </w:rPr>
    </w:pPr>
    <w:r w:rsidRPr="00B057E1">
      <w:rPr>
        <w:rFonts w:hint="eastAsia"/>
        <w:sz w:val="20"/>
        <w:szCs w:val="20"/>
      </w:rPr>
      <w:t xml:space="preserve">Tel / </w:t>
    </w:r>
    <w:r w:rsidRPr="00B057E1">
      <w:rPr>
        <w:rFonts w:hint="eastAsia"/>
        <w:sz w:val="20"/>
        <w:szCs w:val="20"/>
      </w:rPr>
      <w:t>电话</w:t>
    </w:r>
    <w:r w:rsidR="00237452">
      <w:rPr>
        <w:rFonts w:hint="eastAsia"/>
        <w:sz w:val="20"/>
        <w:szCs w:val="20"/>
      </w:rPr>
      <w:t>: +86-28-6871-95</w:t>
    </w:r>
    <w:r w:rsidR="00237452">
      <w:rPr>
        <w:sz w:val="20"/>
        <w:szCs w:val="20"/>
      </w:rPr>
      <w:t>0</w:t>
    </w:r>
    <w:r w:rsidRPr="00B057E1">
      <w:rPr>
        <w:rFonts w:hint="eastAsia"/>
        <w:sz w:val="20"/>
        <w:szCs w:val="20"/>
      </w:rPr>
      <w:t>0</w:t>
    </w:r>
    <w:r w:rsidR="00237452">
      <w:rPr>
        <w:sz w:val="20"/>
        <w:szCs w:val="20"/>
      </w:rPr>
      <w:t xml:space="preserve">, </w:t>
    </w:r>
    <w:r w:rsidRPr="00B057E1">
      <w:rPr>
        <w:rFonts w:hint="eastAsia"/>
        <w:sz w:val="20"/>
        <w:szCs w:val="20"/>
      </w:rPr>
      <w:t xml:space="preserve">Email / </w:t>
    </w:r>
    <w:r w:rsidRPr="00B057E1">
      <w:rPr>
        <w:rFonts w:hint="eastAsia"/>
        <w:sz w:val="20"/>
        <w:szCs w:val="20"/>
      </w:rPr>
      <w:t>邮件</w:t>
    </w:r>
    <w:r w:rsidRPr="00B057E1">
      <w:rPr>
        <w:rFonts w:hint="eastAsia"/>
        <w:sz w:val="20"/>
        <w:szCs w:val="20"/>
      </w:rPr>
      <w:t>: Chengdu@Israeltrade.gov.il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1B6" w:rsidRDefault="006231B6" w:rsidP="00B057E1">
      <w:pPr>
        <w:spacing w:after="0" w:line="240" w:lineRule="auto"/>
      </w:pPr>
      <w:r>
        <w:separator/>
      </w:r>
    </w:p>
  </w:footnote>
  <w:footnote w:type="continuationSeparator" w:id="1">
    <w:p w:rsidR="006231B6" w:rsidRDefault="006231B6" w:rsidP="00B05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E1" w:rsidRDefault="00B057E1" w:rsidP="00B057E1">
    <w:pPr>
      <w:pStyle w:val="a3"/>
    </w:pPr>
    <w:r>
      <w:rPr>
        <w:noProof/>
        <w:lang w:bidi="ar-SA"/>
      </w:rPr>
      <w:drawing>
        <wp:inline distT="0" distB="0" distL="0" distR="0">
          <wp:extent cx="475907" cy="590456"/>
          <wp:effectExtent l="0" t="0" r="635" b="635"/>
          <wp:docPr id="2" name="Picture 2" descr="Image result for state of ISra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state of ISrae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361" cy="610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5F2D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5162550</wp:posOffset>
          </wp:positionH>
          <wp:positionV relativeFrom="paragraph">
            <wp:posOffset>9525</wp:posOffset>
          </wp:positionV>
          <wp:extent cx="707390" cy="705485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3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0739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05FF">
      <w:rPr>
        <w:noProof/>
        <w:lang w:bidi="ar-SA"/>
      </w:rPr>
      <w:drawing>
        <wp:inline distT="0" distB="0" distL="0" distR="0">
          <wp:extent cx="2200275" cy="648799"/>
          <wp:effectExtent l="0" t="0" r="0" b="0"/>
          <wp:docPr id="5" name="Picture 5" descr="Z:\COMMON\Administration\Formats\Logo\Logo 20170123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COMMON\Administration\Formats\Logo\Logo 20170123-25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8320" t="23295" r="22138" b="24432"/>
                  <a:stretch/>
                </pic:blipFill>
                <pic:spPr bwMode="auto">
                  <a:xfrm>
                    <a:off x="0" y="0"/>
                    <a:ext cx="2228304" cy="6570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B057E1" w:rsidRDefault="00B057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57E1"/>
    <w:rsid w:val="00015E4D"/>
    <w:rsid w:val="000170FE"/>
    <w:rsid w:val="00082300"/>
    <w:rsid w:val="000A1646"/>
    <w:rsid w:val="000B2217"/>
    <w:rsid w:val="000C5C8B"/>
    <w:rsid w:val="000D5C2F"/>
    <w:rsid w:val="000F1D4E"/>
    <w:rsid w:val="0010666F"/>
    <w:rsid w:val="001261F8"/>
    <w:rsid w:val="00167C58"/>
    <w:rsid w:val="00181AFD"/>
    <w:rsid w:val="001959BD"/>
    <w:rsid w:val="001A13F1"/>
    <w:rsid w:val="001C2697"/>
    <w:rsid w:val="001F094B"/>
    <w:rsid w:val="002126CE"/>
    <w:rsid w:val="002161E8"/>
    <w:rsid w:val="00237452"/>
    <w:rsid w:val="00241A1F"/>
    <w:rsid w:val="00250C53"/>
    <w:rsid w:val="00264A08"/>
    <w:rsid w:val="002A7778"/>
    <w:rsid w:val="002B2FA9"/>
    <w:rsid w:val="0031060A"/>
    <w:rsid w:val="003245D7"/>
    <w:rsid w:val="00342620"/>
    <w:rsid w:val="00344256"/>
    <w:rsid w:val="003845B5"/>
    <w:rsid w:val="004054A7"/>
    <w:rsid w:val="00420894"/>
    <w:rsid w:val="00447FAC"/>
    <w:rsid w:val="004644C9"/>
    <w:rsid w:val="0047223F"/>
    <w:rsid w:val="004B61BC"/>
    <w:rsid w:val="004D2220"/>
    <w:rsid w:val="004D54F4"/>
    <w:rsid w:val="004E0728"/>
    <w:rsid w:val="004E2240"/>
    <w:rsid w:val="005200FF"/>
    <w:rsid w:val="00533315"/>
    <w:rsid w:val="005433EC"/>
    <w:rsid w:val="00552A8D"/>
    <w:rsid w:val="00554B97"/>
    <w:rsid w:val="005C6694"/>
    <w:rsid w:val="006231B6"/>
    <w:rsid w:val="006519F6"/>
    <w:rsid w:val="0065331E"/>
    <w:rsid w:val="00673107"/>
    <w:rsid w:val="0068296F"/>
    <w:rsid w:val="00685959"/>
    <w:rsid w:val="006B2861"/>
    <w:rsid w:val="006B33B4"/>
    <w:rsid w:val="006B72DE"/>
    <w:rsid w:val="006F24D3"/>
    <w:rsid w:val="006F579C"/>
    <w:rsid w:val="00742E36"/>
    <w:rsid w:val="00751A55"/>
    <w:rsid w:val="007970EC"/>
    <w:rsid w:val="007E4B84"/>
    <w:rsid w:val="007F3192"/>
    <w:rsid w:val="00806D92"/>
    <w:rsid w:val="0082185E"/>
    <w:rsid w:val="00827044"/>
    <w:rsid w:val="00836878"/>
    <w:rsid w:val="0085183F"/>
    <w:rsid w:val="00887377"/>
    <w:rsid w:val="008921B1"/>
    <w:rsid w:val="008D344F"/>
    <w:rsid w:val="008D69A6"/>
    <w:rsid w:val="00906330"/>
    <w:rsid w:val="009876A7"/>
    <w:rsid w:val="00993C0D"/>
    <w:rsid w:val="009F44C8"/>
    <w:rsid w:val="00A208CB"/>
    <w:rsid w:val="00A71C79"/>
    <w:rsid w:val="00A867B9"/>
    <w:rsid w:val="00AA5972"/>
    <w:rsid w:val="00AC3B61"/>
    <w:rsid w:val="00B0373E"/>
    <w:rsid w:val="00B057E1"/>
    <w:rsid w:val="00B13206"/>
    <w:rsid w:val="00B4069B"/>
    <w:rsid w:val="00B62323"/>
    <w:rsid w:val="00B84DDA"/>
    <w:rsid w:val="00B97E67"/>
    <w:rsid w:val="00BE1FF9"/>
    <w:rsid w:val="00C21E7C"/>
    <w:rsid w:val="00C561C7"/>
    <w:rsid w:val="00CB62E0"/>
    <w:rsid w:val="00CB6803"/>
    <w:rsid w:val="00CC0830"/>
    <w:rsid w:val="00CC797D"/>
    <w:rsid w:val="00CE05C0"/>
    <w:rsid w:val="00CE60B8"/>
    <w:rsid w:val="00CF3A6F"/>
    <w:rsid w:val="00D01E32"/>
    <w:rsid w:val="00D1371E"/>
    <w:rsid w:val="00D55D97"/>
    <w:rsid w:val="00D7774B"/>
    <w:rsid w:val="00DA06E4"/>
    <w:rsid w:val="00DB4579"/>
    <w:rsid w:val="00DE5655"/>
    <w:rsid w:val="00DE5835"/>
    <w:rsid w:val="00DE7E6B"/>
    <w:rsid w:val="00E00CDD"/>
    <w:rsid w:val="00E33011"/>
    <w:rsid w:val="00E50A17"/>
    <w:rsid w:val="00E82B2E"/>
    <w:rsid w:val="00E91BC2"/>
    <w:rsid w:val="00EC522F"/>
    <w:rsid w:val="00EC7E1B"/>
    <w:rsid w:val="00ED37C0"/>
    <w:rsid w:val="00EE2165"/>
    <w:rsid w:val="00EE54BF"/>
    <w:rsid w:val="00EF3ECD"/>
    <w:rsid w:val="00F31AAE"/>
    <w:rsid w:val="00F55003"/>
    <w:rsid w:val="00F84D69"/>
    <w:rsid w:val="00FA2583"/>
    <w:rsid w:val="00FC5009"/>
    <w:rsid w:val="00FF047D"/>
    <w:rsid w:val="00FF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17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7E1"/>
    <w:pPr>
      <w:tabs>
        <w:tab w:val="center" w:pos="4680"/>
        <w:tab w:val="right" w:pos="9360"/>
      </w:tabs>
      <w:spacing w:after="0" w:line="240" w:lineRule="auto"/>
    </w:pPr>
    <w:rPr>
      <w:lang w:bidi="he-IL"/>
    </w:rPr>
  </w:style>
  <w:style w:type="character" w:customStyle="1" w:styleId="Char">
    <w:name w:val="页眉 Char"/>
    <w:basedOn w:val="a0"/>
    <w:link w:val="a3"/>
    <w:uiPriority w:val="99"/>
    <w:rsid w:val="00B057E1"/>
  </w:style>
  <w:style w:type="paragraph" w:styleId="a4">
    <w:name w:val="footer"/>
    <w:basedOn w:val="a"/>
    <w:link w:val="Char0"/>
    <w:uiPriority w:val="99"/>
    <w:unhideWhenUsed/>
    <w:rsid w:val="00B057E1"/>
    <w:pPr>
      <w:tabs>
        <w:tab w:val="center" w:pos="4680"/>
        <w:tab w:val="right" w:pos="9360"/>
      </w:tabs>
      <w:spacing w:after="0" w:line="240" w:lineRule="auto"/>
    </w:pPr>
    <w:rPr>
      <w:lang w:bidi="he-IL"/>
    </w:rPr>
  </w:style>
  <w:style w:type="character" w:customStyle="1" w:styleId="Char0">
    <w:name w:val="页脚 Char"/>
    <w:basedOn w:val="a0"/>
    <w:link w:val="a4"/>
    <w:uiPriority w:val="99"/>
    <w:rsid w:val="00B057E1"/>
  </w:style>
  <w:style w:type="character" w:styleId="a5">
    <w:name w:val="Hyperlink"/>
    <w:basedOn w:val="a0"/>
    <w:uiPriority w:val="99"/>
    <w:unhideWhenUsed/>
    <w:rsid w:val="00B057E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3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3315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93C0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A277-967B-4B94-95FD-480BAEED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Moital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Yair Albin</dc:creator>
  <cp:keywords/>
  <dc:description/>
  <cp:lastModifiedBy>lenovo</cp:lastModifiedBy>
  <cp:revision>29</cp:revision>
  <cp:lastPrinted>2017-08-10T08:15:00Z</cp:lastPrinted>
  <dcterms:created xsi:type="dcterms:W3CDTF">2017-07-03T06:16:00Z</dcterms:created>
  <dcterms:modified xsi:type="dcterms:W3CDTF">2018-12-12T09:59:00Z</dcterms:modified>
</cp:coreProperties>
</file>