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9D" w:rsidRPr="0096049D" w:rsidRDefault="0096049D" w:rsidP="0096049D">
      <w:pPr>
        <w:jc w:val="center"/>
        <w:rPr>
          <w:rFonts w:ascii="方正小标宋_GBK" w:eastAsia="方正小标宋_GBK"/>
          <w:sz w:val="44"/>
          <w:szCs w:val="44"/>
        </w:rPr>
      </w:pPr>
      <w:r w:rsidRPr="0096049D">
        <w:rPr>
          <w:rFonts w:ascii="方正小标宋_GBK" w:eastAsia="方正小标宋_GBK" w:hint="eastAsia"/>
          <w:sz w:val="44"/>
          <w:szCs w:val="44"/>
        </w:rPr>
        <w:t>巴基斯坦三月新闻摘要</w:t>
      </w:r>
    </w:p>
    <w:p w:rsidR="0096049D" w:rsidRDefault="0096049D" w:rsidP="0096049D">
      <w:pPr>
        <w:jc w:val="center"/>
        <w:rPr>
          <w:rFonts w:ascii="华文楷体" w:eastAsia="华文楷体" w:hAnsi="华文楷体" w:hint="eastAsia"/>
          <w:sz w:val="28"/>
        </w:rPr>
      </w:pPr>
      <w:r w:rsidRPr="0096049D">
        <w:rPr>
          <w:rFonts w:ascii="华文楷体" w:eastAsia="华文楷体" w:hAnsi="华文楷体" w:hint="eastAsia"/>
          <w:sz w:val="28"/>
        </w:rPr>
        <w:t>（四川省贸促会驻巴办 2019 年 3 月）</w:t>
      </w:r>
    </w:p>
    <w:p w:rsidR="004A1119" w:rsidRPr="0096049D" w:rsidRDefault="004A1119" w:rsidP="0096049D">
      <w:pPr>
        <w:jc w:val="center"/>
        <w:rPr>
          <w:rFonts w:ascii="华文楷体" w:eastAsia="华文楷体" w:hAnsi="华文楷体"/>
          <w:sz w:val="28"/>
        </w:rPr>
      </w:pPr>
    </w:p>
    <w:p w:rsidR="0096049D" w:rsidRPr="0096049D" w:rsidRDefault="0096049D" w:rsidP="0096049D">
      <w:pPr>
        <w:rPr>
          <w:rFonts w:ascii="黑体" w:eastAsia="黑体" w:hAnsi="黑体"/>
          <w:sz w:val="32"/>
        </w:rPr>
      </w:pPr>
      <w:r w:rsidRPr="0096049D">
        <w:rPr>
          <w:rFonts w:ascii="黑体" w:eastAsia="黑体" w:hAnsi="黑体" w:hint="eastAsia"/>
          <w:sz w:val="32"/>
        </w:rPr>
        <w:t>一、经贸动态</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1. 巴媒：巴基斯坦营商便利度有待提高</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巴基斯坦《论坛快报》3 月 4 日发表评论文章称，巴基斯坦需要采取措施吸引外国投资者来提振经济，为此，政府应注重为现有投资者提供便利，确保所有部门保持长期和一致的监管政策，并为可持续的社会经济发展吸引新投资。</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文章称，中巴经济走廊正进入下一个产业合作阶段，双方已规划了 9 个经济特区。然而，在这些特殊经济区进行投资的过程中存在着官僚主义和程序上的障碍。投资者在这些区域投资前，必须取得 30 份无异议证书。为吸引对特殊经济区的投资，政府需要采取切实措施，通过引入一站式窗口来简化业务，而不是通过访问 30 个办事处来获得许可。政府需要把巴基斯坦作为一个理想的投资目的地，在不同部门推行改革，提升营商便利度。</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2. 巴总理：巴目前的重点是促进经济增长</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巴基斯坦《论坛快报》3 月 5 日报道，伊姆兰总理表示，政府正在制定一项全面计划，鼓励未登记纳税人加入纳税体系。他表示，在克服了前 6 个月稳定经济的最困难挑战之后，现在国家的重点是促进经济增长。目前，国际社会</w:t>
      </w:r>
      <w:r w:rsidRPr="0096049D">
        <w:rPr>
          <w:rFonts w:ascii="仿宋_GB2312" w:eastAsia="仿宋_GB2312" w:hint="eastAsia"/>
          <w:sz w:val="32"/>
          <w:szCs w:val="32"/>
        </w:rPr>
        <w:lastRenderedPageBreak/>
        <w:t>亦对巴基斯坦经济抱有积极期待，多个友好国家均表现出对巴投资的浓厚兴趣。伊姆兰总理建议商界提出切实可行的建议，以推行一项新的刺激政策。巴基斯坦海外投资者商会主席向总理介绍了举行国际投资会议的计划，认为此举将有助于突出巴基斯坦的经济潜力。</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3. 巴棉花产量下降 6.8%</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巴基斯坦《黎明报》3 月 5 日报道，由于种植面积减少，加上劣质种子和杀虫剂的使用等不利的影响，截止 3 月 1 日，巴基斯坦当季棉花产量达到 1047.1 万包，比去年同期下降 6.80%。据估计，2018-2019 财年，在 900 万英亩指定用于棉花种植的土地上，只耕种了 600 万英亩棉花。在过去的几年里，棉花种植者逐渐转向甘蔗种植，或者是迫于制糖厂的压力，制糖厂主要由政治人物和有影响力的地主所有，或者是由于经济因素，因为棉花作物需要大量的农药，而这些农药大多质量较差。伊姆兰汗总理指示有关部门采取必要措施，争取下一个作物季节实现1500 万包的目标。数据显示，巴最大的棉花生产省份旁遮普省本季产量 659.2 万包；信德省414.9 万包；作为该国唯一的有机棉花生产省份，俾路支省产量 11.78 万包，这三大省份棉花产量均呈下降趋势。</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4. 巴每年有超过 140 万人进入劳动力市场</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据巴基斯坦《国民报》3 月 11 日报道，联合国开发计</w:t>
      </w:r>
      <w:r w:rsidRPr="0096049D">
        <w:rPr>
          <w:rFonts w:ascii="仿宋_GB2312" w:eastAsia="仿宋_GB2312" w:hint="eastAsia"/>
          <w:sz w:val="32"/>
          <w:szCs w:val="32"/>
        </w:rPr>
        <w:lastRenderedPageBreak/>
        <w:t>划署的人类发展报告（NHDR）发布报告称，未来五年，巴每年将有 140 万或更多的工作年龄人口加入劳动力大军。按照目前的就业和失业水平，并考虑到退休人员，巴需要在未来五年创造 450 万个就业岗位。到 2035 年，达到工作年龄的人数可能会从目前的 400 万增加到 500 万，巴每年平均需要增加 130 万个工作岗位。报告显示，农业部门是巴基斯坦的主要就业渠道，占总就业人口的 42.3%，制造业吸收了大约 15.3%的劳动力。</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5. 巴媒：世界银行的积极评价有助于巴吸引投资</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巴基斯坦《新闻报》3 月 12 日报道，世界银行近期发布《巴基斯坦遵守标准和规则报告》称，巴基斯坦对上市公司的治理框架在近几年得到了提升，政府加强了法律和政策框架，关键机构日趋专业和成熟。报告称，根据经合组织关于公司治理的规则，目前巴基斯坦已适用遵守了其中的 77%，这比 2005 年提升了 11 个百分点。巴财政部长乌迈尔评论该报告称，世行对巴上市企业管理方面的认可将帮助巴基斯坦吸引资本市场上的投资以及对国营企业的改革。巴证券交易委员会主席法鲁克则表示，巴基斯坦的管理框架在结构和实践层面均经历了显著的提升，世行等国际机构对巴履行国际规则的认可将促使巴基斯坦加大履行规范的意识，有利于保障国家金融系统的可信赖度，推动国家继续加强立法和规范框架，并将巴资本市场打造成本土和外商投资的优良投资</w:t>
      </w:r>
      <w:r w:rsidRPr="0096049D">
        <w:rPr>
          <w:rFonts w:ascii="仿宋_GB2312" w:eastAsia="仿宋_GB2312" w:hint="eastAsia"/>
          <w:sz w:val="32"/>
          <w:szCs w:val="32"/>
        </w:rPr>
        <w:lastRenderedPageBreak/>
        <w:t>目的地。</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6. 惠誉预测 2018-2019 财年巴 GDP 增速将降至 4.4%</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巴基斯坦《商业记录报》3 月 14 日报道，惠誉宏观研究公司维持了对巴基斯坦 2018/19财年 GDP 增速的预期，预计由于内外不利因素不断增加，巴基斯坦 GDP 增速将从上一财年的5.4%降至 4.4%。此外，惠誉解决方案认为，从长期来看，对巴 2019/20 财年 GDP4.1%的增速预测也面临着越来越大的风险。惠誉国际预测，巴货币和财政政策都将收紧，以解决近年来积累的经济失衡问题。这些失衡包括不断上升的通胀、不断扩大的财政赤字和不断下降的外汇储备。</w:t>
      </w:r>
    </w:p>
    <w:p w:rsidR="0096049D" w:rsidRPr="0096049D" w:rsidRDefault="0096049D" w:rsidP="0096049D">
      <w:pPr>
        <w:rPr>
          <w:rFonts w:ascii="仿宋_GB2312" w:eastAsia="仿宋_GB2312"/>
          <w:sz w:val="32"/>
          <w:szCs w:val="32"/>
        </w:rPr>
      </w:pPr>
      <w:r w:rsidRPr="0096049D">
        <w:rPr>
          <w:rFonts w:ascii="仿宋_GB2312" w:eastAsia="仿宋_GB2312" w:hint="eastAsia"/>
          <w:sz w:val="32"/>
          <w:szCs w:val="32"/>
        </w:rPr>
        <w:t>紧缩的货币政策和疲软的货币可能导致消费者购买力下降。与此同时，紧缩措施、与邻国印度地缘政治紧张局势加剧以及全球经济增长放缓也将给巴基斯坦未来几个季度的增长前景带来不利影响。惠誉认为，巴基斯坦与 IMF 之间达成协议的可能性越来越大，这将是一个积极的信号，如果实施进一步改革，减少目前的失衡，吸引更多投资，巴经济增长亦将获得积极动力。报告还预测，原油价格上涨将进一步影响经济增长速度。</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7. 世界银行认为巴有潜力在 28 年内位列 2 万亿美元经济体之列</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巴基斯坦《论坛快报》3 月 19 日报道，世界银行国别主任伊兰戈万在一份报告中称，如果巴基斯坦继续坚定不移</w:t>
      </w:r>
      <w:r w:rsidRPr="0096049D">
        <w:rPr>
          <w:rFonts w:ascii="仿宋_GB2312" w:eastAsia="仿宋_GB2312" w:hint="eastAsia"/>
          <w:sz w:val="32"/>
          <w:szCs w:val="32"/>
        </w:rPr>
        <w:lastRenderedPageBreak/>
        <w:t>地进行改革，并设法将人口增长率降低到 1.2%，那么在未来 28 年，巴基斯坦可能成为一个 2 万亿美元的经济体。这意味着一个中等偏上收入国家水平，国民人均收入将达到 5702 美元。这份报告指出，照目前的增长速度，到 2047 年，巴基斯坦人口将达到3.76 亿。当前，巴基斯坦经济规模只有 2750 亿美元。</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8. 渣打银行获准在巴建立人民币清算结算机制</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巴基斯坦《新闻报》3 月 20 日报道，巴基斯坦央行（SBP）周二允许渣打银行在巴基斯坦建立人民币清算和结算机构，以改善与中国的人民币贸易。央行的声明指出，当前在巴人民币清算与结算机构不断增多，预计将进一步改善当地银行体系人民币交易，增强市场流动性，通过培育人民币资源和竞争环境，推动与中国的贸易和投资。此前，SBP 在 2015 年和 2018 年分别允许中国工商银行和中国银行在巴基斯坦建立类似的人民币清算结算机制。报道称，允许渣打银行清算人民币交易，是巴基斯坦央行扩大本币清算结算机制的举措之一。SBP 表示，巴央行一直鼓励在中巴贸易和融资交易中使用本币交易，并为之提供有利的政策和监管环境。巴基</w:t>
      </w:r>
    </w:p>
    <w:p w:rsidR="0096049D" w:rsidRPr="0096049D" w:rsidRDefault="0096049D" w:rsidP="0096049D">
      <w:pPr>
        <w:rPr>
          <w:rFonts w:ascii="仿宋_GB2312" w:eastAsia="仿宋_GB2312"/>
          <w:sz w:val="32"/>
          <w:szCs w:val="32"/>
        </w:rPr>
      </w:pPr>
      <w:r w:rsidRPr="0096049D">
        <w:rPr>
          <w:rFonts w:ascii="仿宋_GB2312" w:eastAsia="仿宋_GB2312" w:hint="eastAsia"/>
          <w:sz w:val="32"/>
          <w:szCs w:val="32"/>
        </w:rPr>
        <w:t>斯坦计划在外部融资方面向中国金融市场倾斜，以缓解国际收支困难。</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9. 巴基斯坦应重新占据全球纺织业市场</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巴基斯坦《论坛快报》3 月 21 日报道，巴总理商务顾</w:t>
      </w:r>
      <w:r w:rsidRPr="0096049D">
        <w:rPr>
          <w:rFonts w:ascii="仿宋_GB2312" w:eastAsia="仿宋_GB2312" w:hint="eastAsia"/>
          <w:sz w:val="32"/>
          <w:szCs w:val="32"/>
        </w:rPr>
        <w:lastRenderedPageBreak/>
        <w:t>问达乌德周三在参加国家纺织大学举办的“第四届全巴基斯坦纺织品创新活动”时表示，巴政府已经敲定了针对纺织品行业升级和附加值的政策干预措施，称现在是工商界开拓全球纺织品市场、发挥应有作用的好时机。他表示，纺织品为“巴基斯坦的主要经济力量”，但当前整个纺织产业链面临技术升级的内在困境。他还强调了中小企业的重要性，宣布将制订一项单独的激励政策，鼓励和促进中小企业发展。他指出，政府已决定削减部分关税特别是进一步降低原材料进口关税，来降低企业的生产成本。达乌德称，巴基斯坦纺纱厂平均拥有 3.9 万个纺纱机，除了鼓励企业安装最新的机器，政府还将为他们提供必要的激励和资金，提高企业的生产效率。</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10. 中巴经济走廊对巴 GDP 的贡献率可能达到 3.5%</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巴基斯坦《论坛快报》3 月 22 日报道，渣打银行(巴基斯坦)首席执行官沙扎德周四表示，中国在中巴经济走廊(CPEC)下对巴基斯坦的基础设施和电力项目投资超过 600 亿美元，预计将使巴基斯坦经济增长约 3.5 个百分点。中巴经济走廊下的早期收获项目预计将于本年完成。稍后，预计短期项目将于 2022 年完成，中期项目将于 2025 年完成，长期项目将于 2030 年及以后完成。</w:t>
      </w:r>
    </w:p>
    <w:p w:rsidR="0096049D" w:rsidRPr="0096049D" w:rsidRDefault="0096049D" w:rsidP="0096049D">
      <w:pPr>
        <w:rPr>
          <w:rFonts w:ascii="华文楷体" w:eastAsia="华文楷体" w:hAnsi="华文楷体"/>
          <w:sz w:val="32"/>
          <w:szCs w:val="32"/>
        </w:rPr>
      </w:pPr>
      <w:r w:rsidRPr="0096049D">
        <w:rPr>
          <w:rFonts w:ascii="华文楷体" w:eastAsia="华文楷体" w:hAnsi="华文楷体" w:hint="eastAsia"/>
          <w:sz w:val="32"/>
          <w:szCs w:val="32"/>
        </w:rPr>
        <w:t>11. 巴媒：巴基斯坦不断变化的电子商务格局</w:t>
      </w:r>
    </w:p>
    <w:p w:rsidR="0096049D" w:rsidRPr="0096049D" w:rsidRDefault="0096049D" w:rsidP="0096049D">
      <w:pPr>
        <w:rPr>
          <w:rFonts w:ascii="仿宋_GB2312" w:eastAsia="仿宋_GB2312"/>
          <w:sz w:val="32"/>
          <w:szCs w:val="32"/>
        </w:rPr>
      </w:pPr>
      <w:r>
        <w:rPr>
          <w:rFonts w:ascii="仿宋_GB2312" w:eastAsia="仿宋_GB2312" w:hint="eastAsia"/>
          <w:sz w:val="32"/>
          <w:szCs w:val="32"/>
        </w:rPr>
        <w:t xml:space="preserve">    </w:t>
      </w:r>
      <w:r w:rsidRPr="0096049D">
        <w:rPr>
          <w:rFonts w:ascii="仿宋_GB2312" w:eastAsia="仿宋_GB2312" w:hint="eastAsia"/>
          <w:sz w:val="32"/>
          <w:szCs w:val="32"/>
        </w:rPr>
        <w:t>巴基斯坦《论坛快报》3 月 22 日报道，随着巴基斯坦</w:t>
      </w:r>
      <w:r w:rsidRPr="0096049D">
        <w:rPr>
          <w:rFonts w:ascii="仿宋_GB2312" w:eastAsia="仿宋_GB2312" w:hint="eastAsia"/>
          <w:sz w:val="32"/>
          <w:szCs w:val="32"/>
        </w:rPr>
        <w:lastRenderedPageBreak/>
        <w:t>电子商务空间的不断扩大，巴在线平台 Daraz 已经建立了自己的物流系统，以提高商业效率。早些时候，中国巨头阿里巴巴收购了 Daraz Group，并获得了该公司 100%</w:t>
      </w:r>
      <w:r w:rsidR="000E0270">
        <w:rPr>
          <w:rFonts w:ascii="仿宋_GB2312" w:eastAsia="仿宋_GB2312" w:hint="eastAsia"/>
          <w:sz w:val="32"/>
          <w:szCs w:val="32"/>
        </w:rPr>
        <w:t>的股权,</w:t>
      </w:r>
      <w:r w:rsidRPr="0096049D">
        <w:rPr>
          <w:rFonts w:ascii="仿宋_GB2312" w:eastAsia="仿宋_GB2312" w:hint="eastAsia"/>
          <w:sz w:val="32"/>
          <w:szCs w:val="32"/>
        </w:rPr>
        <w:t>该平台在巴基斯坦拥有约 500 万客户。Daraz总经理萨亚表示，该平台已经建立了自己的物流公司 Daraz Express (DEX)，以确保快速接触客户。在推出 DEX 之后，订单成功率显著上升，并缩短了完成交货的时间，客户和卖家整体</w:t>
      </w:r>
    </w:p>
    <w:p w:rsidR="0096049D" w:rsidRPr="0096049D" w:rsidRDefault="0096049D" w:rsidP="0096049D">
      <w:pPr>
        <w:rPr>
          <w:rFonts w:ascii="仿宋_GB2312" w:eastAsia="仿宋_GB2312"/>
          <w:sz w:val="32"/>
          <w:szCs w:val="32"/>
        </w:rPr>
      </w:pPr>
      <w:r w:rsidRPr="0096049D">
        <w:rPr>
          <w:rFonts w:ascii="仿宋_GB2312" w:eastAsia="仿宋_GB2312" w:hint="eastAsia"/>
          <w:sz w:val="32"/>
          <w:szCs w:val="32"/>
        </w:rPr>
        <w:t>体验水平得到提高。此外，为了更好地为卖家提供便利，Daraz 在全国拥有 4 个大型仓库和 50个服务中心，作为卖家投递包裹的中心。Daraz 超过 50%的订单来自卡拉奇、拉合尔和伊斯兰堡以外的地区，这凸显出巴基斯坦农村地区的潜力。萨亚称，阿里巴巴给巴基斯坦带来了巨大的知识基础和先进技术。在人工智能(AI)的支持下，Daraz 也推出了自己的支付钱包。根据巴基斯坦国家银行(SBP)的报告，巴 18 财年的电子销售额达到 401 亿卢比，高于 17 财年的 207</w:t>
      </w:r>
    </w:p>
    <w:p w:rsidR="0096049D" w:rsidRPr="0096049D" w:rsidRDefault="0096049D" w:rsidP="0096049D">
      <w:pPr>
        <w:rPr>
          <w:rFonts w:ascii="仿宋_GB2312" w:eastAsia="仿宋_GB2312"/>
          <w:sz w:val="32"/>
          <w:szCs w:val="32"/>
        </w:rPr>
      </w:pPr>
      <w:r w:rsidRPr="0096049D">
        <w:rPr>
          <w:rFonts w:ascii="仿宋_GB2312" w:eastAsia="仿宋_GB2312" w:hint="eastAsia"/>
          <w:sz w:val="32"/>
          <w:szCs w:val="32"/>
        </w:rPr>
        <w:t>亿卢比，增幅为 93.7%，令人鼓舞。</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12. 巴投资委员会：巴营商环境将进一步改善</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巴基斯坦《黎明报》3 月 26 日报道，巴投资委员会(BOI)乐观地认为，巴基斯坦在营商环境方面的排名将有相当大的改善，并希望在未来一年巴基斯坦的世界营商环境国家和区域排名从目前的 136 位提高到 100 位以内。BOI 官员表示，其正在对卡拉奇和拉合尔营商环境改革进行评估，随后的报</w:t>
      </w:r>
      <w:r w:rsidR="0096049D" w:rsidRPr="0096049D">
        <w:rPr>
          <w:rFonts w:ascii="仿宋_GB2312" w:eastAsia="仿宋_GB2312" w:hint="eastAsia"/>
          <w:sz w:val="32"/>
          <w:szCs w:val="32"/>
        </w:rPr>
        <w:lastRenderedPageBreak/>
        <w:t>告将提交内阁讨论，并最终提交至世界银行。</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13. 巴总理商务顾问：新的中小企业政策将于今年 4 月确定</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巴基斯坦《论坛快报》3 月 27 日报道，巴总理商务顾问达乌德在国民议会工业和生产委员会的一次会议上表示，国家中小企业政策正在制定之中，并将于 2019 年 4 月 11 日前敲定。达乌德表示，自 2007 年中小企业政策获批以来，政府已采取多项措施促进中小企业的发展，然而迅速变化的商业环境要求中小企业政策必须重新修订，以使中小企业适应全球发展步伐。</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14. 巴基斯坦国家银行 上调利率至 10.75％</w:t>
      </w:r>
    </w:p>
    <w:p w:rsidR="000E0270" w:rsidRDefault="0096049D" w:rsidP="000E0270">
      <w:pPr>
        <w:ind w:firstLine="645"/>
        <w:rPr>
          <w:rFonts w:ascii="仿宋_GB2312" w:eastAsia="仿宋_GB2312"/>
          <w:sz w:val="32"/>
          <w:szCs w:val="32"/>
        </w:rPr>
      </w:pPr>
      <w:r w:rsidRPr="0096049D">
        <w:rPr>
          <w:rFonts w:ascii="仿宋_GB2312" w:eastAsia="仿宋_GB2312" w:hint="eastAsia"/>
          <w:sz w:val="32"/>
          <w:szCs w:val="32"/>
        </w:rPr>
        <w:t>巴基斯坦国家银行（SBP）于 29 日将利率上调 50 个基点至 10.75％，将于 4 月 1 日起实施。本次加息的主要原因是持续的通胀压力以及高财政赤字。</w:t>
      </w:r>
    </w:p>
    <w:p w:rsidR="0096049D" w:rsidRPr="0096049D" w:rsidRDefault="0096049D" w:rsidP="000E0270">
      <w:pPr>
        <w:ind w:firstLine="645"/>
        <w:rPr>
          <w:rFonts w:ascii="仿宋_GB2312" w:eastAsia="仿宋_GB2312"/>
          <w:sz w:val="32"/>
          <w:szCs w:val="32"/>
        </w:rPr>
      </w:pPr>
      <w:r w:rsidRPr="0096049D">
        <w:rPr>
          <w:rFonts w:ascii="仿宋_GB2312" w:eastAsia="仿宋_GB2312" w:hint="eastAsia"/>
          <w:sz w:val="32"/>
          <w:szCs w:val="32"/>
        </w:rPr>
        <w:t>巴央行指出，消费物价通胀在</w:t>
      </w:r>
      <w:r w:rsidR="004A1119">
        <w:rPr>
          <w:rFonts w:ascii="仿宋_GB2312" w:eastAsia="仿宋_GB2312" w:hint="eastAsia"/>
          <w:sz w:val="32"/>
          <w:szCs w:val="32"/>
        </w:rPr>
        <w:t>7</w:t>
      </w:r>
      <w:r w:rsidRPr="0096049D">
        <w:rPr>
          <w:rFonts w:ascii="仿宋_GB2312" w:eastAsia="仿宋_GB2312" w:hint="eastAsia"/>
          <w:sz w:val="32"/>
          <w:szCs w:val="32"/>
        </w:rPr>
        <w:t>月至</w:t>
      </w:r>
      <w:r w:rsidR="004A1119">
        <w:rPr>
          <w:rFonts w:ascii="仿宋_GB2312" w:eastAsia="仿宋_GB2312" w:hint="eastAsia"/>
          <w:sz w:val="32"/>
          <w:szCs w:val="32"/>
        </w:rPr>
        <w:t>2</w:t>
      </w:r>
      <w:r w:rsidRPr="0096049D">
        <w:rPr>
          <w:rFonts w:ascii="仿宋_GB2312" w:eastAsia="仿宋_GB2312" w:hint="eastAsia"/>
          <w:sz w:val="32"/>
          <w:szCs w:val="32"/>
        </w:rPr>
        <w:t>月期间达到 6.5％，</w:t>
      </w:r>
      <w:r w:rsidR="004A1119">
        <w:rPr>
          <w:rFonts w:ascii="仿宋_GB2312" w:eastAsia="仿宋_GB2312" w:hint="eastAsia"/>
          <w:sz w:val="32"/>
          <w:szCs w:val="32"/>
        </w:rPr>
        <w:t>2</w:t>
      </w:r>
      <w:r w:rsidRPr="0096049D">
        <w:rPr>
          <w:rFonts w:ascii="仿宋_GB2312" w:eastAsia="仿宋_GB2312" w:hint="eastAsia"/>
          <w:sz w:val="32"/>
          <w:szCs w:val="32"/>
        </w:rPr>
        <w:t>月份达到8.2％，创 2014 年6 月以来的最高年度增幅。2019 财年前八个月的经常账户赤字收窄至 88 亿美元，而去年同期的赤字为 114 亿美元，下降了 22.6％。贸易逆差缩小主要是因为巴基斯坦进口减少和海外巴基斯坦汇款增加，而出口则持平。国际货币基金组织预测今年将接近 7％的巴基斯坦国内生产总值的财政赤字会进一步扩大。</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15. 伊姆兰汗：为促进卡拉奇发展投资 1620 亿卢比</w:t>
      </w:r>
    </w:p>
    <w:p w:rsidR="0096049D" w:rsidRDefault="0096049D" w:rsidP="000E0270">
      <w:pPr>
        <w:ind w:firstLine="645"/>
        <w:rPr>
          <w:rFonts w:ascii="仿宋_GB2312" w:eastAsia="仿宋_GB2312"/>
          <w:sz w:val="32"/>
          <w:szCs w:val="32"/>
        </w:rPr>
      </w:pPr>
      <w:r w:rsidRPr="0096049D">
        <w:rPr>
          <w:rFonts w:ascii="仿宋_GB2312" w:eastAsia="仿宋_GB2312" w:hint="eastAsia"/>
          <w:sz w:val="32"/>
          <w:szCs w:val="32"/>
        </w:rPr>
        <w:t>巴基斯坦总理伊姆兰汗于本月 30 日在卡拉奇主持改</w:t>
      </w:r>
      <w:r w:rsidRPr="0096049D">
        <w:rPr>
          <w:rFonts w:ascii="仿宋_GB2312" w:eastAsia="仿宋_GB2312" w:hint="eastAsia"/>
          <w:sz w:val="32"/>
          <w:szCs w:val="32"/>
        </w:rPr>
        <w:lastRenderedPageBreak/>
        <w:t>革委员会会议后向媒体宣布，政府与私人部门开展合作，为卡拉奇港口城市的发展制定了一揽子计划，该方案的投资额达到 1620亿卢比。该方案共包括 18 个项目，其中有 10 个项目侧重于运输，7 个项目涉及污水处理。伊姆兰汗说，他将在卡拉奇推出节约用水的活动。伊姆兰汗补充道，卡拉奇的发展脚步制约着巴基斯坦整个国家的发展。整个城市发展正在以摊大饼的方式发展，占用了越来越多的农业用地。政府鼓励所有的商业设施向高处发展，建造高层建筑。同时，伊姆兰汗强调需要制定卡拉奇总体规划。此外，伊姆兰汗还关注信德地区的腐败问题，他指出导致新的发展落后和贫穷的主要原因是腐败问题。</w:t>
      </w:r>
    </w:p>
    <w:p w:rsidR="000E0270" w:rsidRPr="0096049D" w:rsidRDefault="000E0270" w:rsidP="000E0270">
      <w:pPr>
        <w:ind w:firstLine="645"/>
        <w:rPr>
          <w:rFonts w:ascii="仿宋_GB2312" w:eastAsia="仿宋_GB2312"/>
          <w:sz w:val="32"/>
          <w:szCs w:val="32"/>
        </w:rPr>
      </w:pPr>
    </w:p>
    <w:p w:rsidR="0096049D" w:rsidRPr="000E0270" w:rsidRDefault="0096049D" w:rsidP="000E0270">
      <w:pPr>
        <w:jc w:val="left"/>
        <w:rPr>
          <w:rFonts w:ascii="黑体" w:eastAsia="黑体" w:hAnsi="黑体"/>
          <w:sz w:val="32"/>
          <w:szCs w:val="32"/>
        </w:rPr>
      </w:pPr>
      <w:r w:rsidRPr="000E0270">
        <w:rPr>
          <w:rFonts w:ascii="黑体" w:eastAsia="黑体" w:hAnsi="黑体" w:hint="eastAsia"/>
          <w:sz w:val="32"/>
          <w:szCs w:val="32"/>
        </w:rPr>
        <w:t>二、中巴经济走廊要闻</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1. 中巴经济走廊民生组将确定 20 个首批实施项目</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根据《黎明报》的报道，一个由 13 人组成的中巴经济走廊民生专家组已将 20 个项目列入一年内实施计划中。这些项目分布在巴基斯坦的四个省份及特殊地区（Azad Jammu &amp; Kashmir和 Gilgit-Baltistan），将在中巴经济走廊社会民生合作下由中国资助完成。据悉，中方已经同意巴方的请求，将在中巴经济走廊下的社会发展及扶贫项目中提供高达 10 亿美元的援助。</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2. 巴基斯坦进入中巴经济走廊项目的第二阶段</w:t>
      </w:r>
    </w:p>
    <w:p w:rsidR="0096049D" w:rsidRPr="0096049D" w:rsidRDefault="000E0270" w:rsidP="0096049D">
      <w:pPr>
        <w:rPr>
          <w:rFonts w:ascii="仿宋_GB2312" w:eastAsia="仿宋_GB2312"/>
          <w:sz w:val="32"/>
          <w:szCs w:val="32"/>
        </w:rPr>
      </w:pPr>
      <w:r>
        <w:rPr>
          <w:rFonts w:ascii="仿宋_GB2312" w:eastAsia="仿宋_GB2312" w:hint="eastAsia"/>
          <w:sz w:val="32"/>
          <w:szCs w:val="32"/>
        </w:rPr>
        <w:lastRenderedPageBreak/>
        <w:t xml:space="preserve">    </w:t>
      </w:r>
      <w:r w:rsidR="0096049D" w:rsidRPr="0096049D">
        <w:rPr>
          <w:rFonts w:ascii="仿宋_GB2312" w:eastAsia="仿宋_GB2312" w:hint="eastAsia"/>
          <w:sz w:val="32"/>
          <w:szCs w:val="32"/>
        </w:rPr>
        <w:t>据巴基斯坦《国民报》3 月 11 日报道，巴外长库雷希 10 日透露，巴将与中国进入中巴经济走廊项目的第二阶段。现政府上台后，一些地区称中巴经济走廊已经陷入危险。事实上，中巴经济走廊不存在威胁，它将改变现行的游戏规则。他表示，在中巴经济走廊项目的第二阶段下，巴方将与中方签署协议开展扶贫开发、农业科研生产、劳动力转移等并建设新的经济区。此外，巴基斯坦还将于下个月与欧盟签署一项战略加强协议。</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3. 塔尔一期燃煤电站项目 2 号机组首次并网发电</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据巴基斯坦《黎明报》3 月 20 日报道，巴基斯坦首个燃用塔尔地区褐煤的电站项目本周二首次并网发电。该项目为 CPEC 项目，位于塔尔煤田二区块，通过 PPP 模式运作，一期 2 号机组装机量达 330 兆瓦。第二台机组将于 4 月份并入国家电网，而商业运营有望于 6 月份启动。由于使用本国煤炭发电，项目预计每年将为巴基斯坦节省 16亿美元外汇。信德省首席部长 SyedMurad Ali Shah 在装机仪式上表示，塔尔煤田二区块发电能力达到 4000 兆瓦，整个塔尔地区还有潜力开发超过 100 个同类区块。</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4. 中巴自由贸易协定取得进展 巴基斯坦部分商品已获中国准入</w:t>
      </w:r>
    </w:p>
    <w:p w:rsidR="000E0270" w:rsidRDefault="0096049D" w:rsidP="000E0270">
      <w:pPr>
        <w:ind w:firstLine="645"/>
        <w:rPr>
          <w:rFonts w:ascii="仿宋_GB2312" w:eastAsia="仿宋_GB2312"/>
          <w:sz w:val="32"/>
          <w:szCs w:val="32"/>
        </w:rPr>
      </w:pPr>
      <w:r w:rsidRPr="0096049D">
        <w:rPr>
          <w:rFonts w:ascii="仿宋_GB2312" w:eastAsia="仿宋_GB2312" w:hint="eastAsia"/>
          <w:sz w:val="32"/>
          <w:szCs w:val="32"/>
        </w:rPr>
        <w:t>根据巴基斯坦《黎明报》和《商业记录报》的报道，巴基斯坦商务部证实，中国政府已为巴基斯坦提供了三种商品</w:t>
      </w:r>
      <w:r w:rsidRPr="0096049D">
        <w:rPr>
          <w:rFonts w:ascii="仿宋_GB2312" w:eastAsia="仿宋_GB2312" w:hint="eastAsia"/>
          <w:sz w:val="32"/>
          <w:szCs w:val="32"/>
        </w:rPr>
        <w:lastRenderedPageBreak/>
        <w:t>的市场准入——大米、糖和纱线，总额为 10 亿美元（2019 年度）。</w:t>
      </w:r>
    </w:p>
    <w:p w:rsidR="000E0270" w:rsidRDefault="0096049D" w:rsidP="000E0270">
      <w:pPr>
        <w:ind w:firstLine="645"/>
        <w:rPr>
          <w:rFonts w:ascii="仿宋_GB2312" w:eastAsia="仿宋_GB2312"/>
          <w:sz w:val="32"/>
          <w:szCs w:val="32"/>
        </w:rPr>
      </w:pPr>
      <w:r w:rsidRPr="0096049D">
        <w:rPr>
          <w:rFonts w:ascii="仿宋_GB2312" w:eastAsia="仿宋_GB2312" w:hint="eastAsia"/>
          <w:sz w:val="32"/>
          <w:szCs w:val="32"/>
        </w:rPr>
        <w:t>这位商务部官员说，作为落实去年 11 月份伊姆兰汗总理访华期间达成的协议，巴基斯坦大米的运输已经开始。根据该协议，将向中国出口 20 万吨大米和 30 万吨糖，总价值 3 亿美元。该协议还包括对价值约 7 亿美元的纱线的优惠市场准入，不过由于巴基斯坦棉花产量持续低迷，不大有可能有足够纱线出口到中国。</w:t>
      </w:r>
    </w:p>
    <w:p w:rsidR="000E0270" w:rsidRDefault="0096049D" w:rsidP="000E0270">
      <w:pPr>
        <w:ind w:firstLine="645"/>
        <w:rPr>
          <w:rFonts w:ascii="仿宋_GB2312" w:eastAsia="仿宋_GB2312"/>
          <w:sz w:val="32"/>
          <w:szCs w:val="32"/>
        </w:rPr>
      </w:pPr>
      <w:r w:rsidRPr="0096049D">
        <w:rPr>
          <w:rFonts w:ascii="仿宋_GB2312" w:eastAsia="仿宋_GB2312" w:hint="eastAsia"/>
          <w:sz w:val="32"/>
          <w:szCs w:val="32"/>
        </w:rPr>
        <w:t>另一位商务部官员表示，这一协议将在 2019 年 12 月 31 日到期，这意味着出口商只有 9个月时间安排出口事宜。</w:t>
      </w:r>
    </w:p>
    <w:p w:rsidR="0096049D" w:rsidRPr="0096049D" w:rsidRDefault="0096049D" w:rsidP="000E0270">
      <w:pPr>
        <w:ind w:firstLine="645"/>
        <w:rPr>
          <w:rFonts w:ascii="仿宋_GB2312" w:eastAsia="仿宋_GB2312"/>
          <w:sz w:val="32"/>
          <w:szCs w:val="32"/>
        </w:rPr>
      </w:pPr>
      <w:r w:rsidRPr="0096049D">
        <w:rPr>
          <w:rFonts w:ascii="仿宋_GB2312" w:eastAsia="仿宋_GB2312" w:hint="eastAsia"/>
          <w:sz w:val="32"/>
          <w:szCs w:val="32"/>
        </w:rPr>
        <w:t>这位官员还表示，北京与伊斯兰堡的中巴自由贸易协定第二阶段谈判曾陷入僵局，这次有望取得重大突破，将于 4 月 2 日宣布。巴方由商务部常秘带队的代表团将于本月晚些时候启程前往中国。他还表示，伊姆兰汗总理将于下月访华，双方将就进一步深化经贸关系进行讨论，并可能签署中巴自由贸易协定。</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5. 徐工集团将在巴基斯坦投资</w:t>
      </w:r>
    </w:p>
    <w:p w:rsidR="000E0270" w:rsidRDefault="0096049D" w:rsidP="000E0270">
      <w:pPr>
        <w:ind w:firstLine="645"/>
        <w:rPr>
          <w:rFonts w:ascii="仿宋_GB2312" w:eastAsia="仿宋_GB2312"/>
          <w:sz w:val="32"/>
          <w:szCs w:val="32"/>
        </w:rPr>
      </w:pPr>
      <w:r w:rsidRPr="0096049D">
        <w:rPr>
          <w:rFonts w:ascii="仿宋_GB2312" w:eastAsia="仿宋_GB2312" w:hint="eastAsia"/>
          <w:sz w:val="32"/>
          <w:szCs w:val="32"/>
        </w:rPr>
        <w:t>根据巴基斯坦《商业记录报》的报道，徐工集团和中国汇丰证券近日发布了一份意向书，提出将在巴基斯坦住房和制造业领域投资 20 亿美元。</w:t>
      </w:r>
    </w:p>
    <w:p w:rsidR="0096049D" w:rsidRPr="0096049D" w:rsidRDefault="0096049D" w:rsidP="000E0270">
      <w:pPr>
        <w:ind w:firstLine="645"/>
        <w:rPr>
          <w:rFonts w:ascii="仿宋_GB2312" w:eastAsia="仿宋_GB2312"/>
          <w:sz w:val="32"/>
          <w:szCs w:val="32"/>
        </w:rPr>
      </w:pPr>
      <w:r w:rsidRPr="0096049D">
        <w:rPr>
          <w:rFonts w:ascii="仿宋_GB2312" w:eastAsia="仿宋_GB2312" w:hint="eastAsia"/>
          <w:sz w:val="32"/>
          <w:szCs w:val="32"/>
        </w:rPr>
        <w:t>据悉，在徐工集团和汇丰证券的投资意向书中，概述了四点投资意向。首先，投资者向政</w:t>
      </w:r>
    </w:p>
    <w:p w:rsidR="0096049D" w:rsidRPr="0096049D" w:rsidRDefault="0096049D" w:rsidP="0096049D">
      <w:pPr>
        <w:rPr>
          <w:rFonts w:ascii="仿宋_GB2312" w:eastAsia="仿宋_GB2312"/>
          <w:sz w:val="32"/>
          <w:szCs w:val="32"/>
        </w:rPr>
      </w:pPr>
      <w:r w:rsidRPr="0096049D">
        <w:rPr>
          <w:rFonts w:ascii="仿宋_GB2312" w:eastAsia="仿宋_GB2312" w:hint="eastAsia"/>
          <w:sz w:val="32"/>
          <w:szCs w:val="32"/>
        </w:rPr>
        <w:lastRenderedPageBreak/>
        <w:t>府保证，将为建设 100 万套保障性住房提供融资和技术支持，以支持总理为低收入阶层建设500 万套保障性住房的计划。“包括用预制钢筋混凝土的装配式房屋技术进行设计、建造和融资。</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其次，将在 Rashakai 特别经济区建设一个重型卡车装配厂，促进巴基斯坦工业发展，并创造就业。公司还将为政府提供卫生方面，特别是处理设备和消防车的解决方案。在投资意向书中，中方企业还同意帮助政府建立培训中心。</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6. 中冶集团将扩建山达克铜金矿项目</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根据巴基斯坦《黎明报》的报道，本月，在与俾路支省首席部长 Jam Kamal Khan Alyani的一次会面中，中冶集团资源开发有限公司总经理何旭平表示，公司正在致力于扩建山达克铜金矿和多达尔铅锌矿项目，并补充说，扩建将为俾路支省的金属开采投资铺平道路。</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首席部长表示，政府将很快宣布一项新的矿产政策，以发展矿产行业，增加省级收入。俾路支省政府将采取具体措施，为采矿也提供更好的基础设施，并将鼓励本地和外国投资者投资采矿业。俾路支省政府将在公私合营的基础上，与中冶集团及其他投资者一共启动采矿领域的项目。</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7. 第二届瓜达尔国际商品展成功举行</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由中国海外港口控股有限公司主办的瓜达尔港第二届国际商品展销会 28 日在巴基斯坦西南部俾路支省的瓜达</w:t>
      </w:r>
      <w:r w:rsidR="0096049D" w:rsidRPr="0096049D">
        <w:rPr>
          <w:rFonts w:ascii="仿宋_GB2312" w:eastAsia="仿宋_GB2312" w:hint="eastAsia"/>
          <w:sz w:val="32"/>
          <w:szCs w:val="32"/>
        </w:rPr>
        <w:lastRenderedPageBreak/>
        <w:t>尔港举行。巴总理与其他高级官员及中方使领馆领导参会，另有超过 100家中外企业参加了此次展销会。</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中国港控董事长张保中在致辞中说，参加此次博览会的企业都是业界知名企业，覆盖了纺织、房地产、农业、物流、制药以及机械制造等领域，第二届瓜达尔展会的专业性和针对性更强。此外，张保中还表示，中国港控和其他赴瓜达尔港投资的中国企业通过建设学校、医院、饮用水供给等民生项目，帮助当地民众提高生活水平。</w:t>
      </w:r>
    </w:p>
    <w:p w:rsidR="0096049D" w:rsidRPr="000E0270" w:rsidRDefault="0096049D" w:rsidP="0096049D">
      <w:pPr>
        <w:rPr>
          <w:rFonts w:ascii="华文楷体" w:eastAsia="华文楷体" w:hAnsi="华文楷体"/>
          <w:sz w:val="32"/>
          <w:szCs w:val="32"/>
        </w:rPr>
      </w:pPr>
      <w:r w:rsidRPr="000E0270">
        <w:rPr>
          <w:rFonts w:ascii="华文楷体" w:eastAsia="华文楷体" w:hAnsi="华文楷体" w:hint="eastAsia"/>
          <w:sz w:val="32"/>
          <w:szCs w:val="32"/>
        </w:rPr>
        <w:t>8. 巴基斯坦总理伊姆兰·汗出席新瓜达尔国际机场奠基仪式</w:t>
      </w:r>
    </w:p>
    <w:p w:rsidR="0096049D" w:rsidRPr="0096049D" w:rsidRDefault="000E0270" w:rsidP="0096049D">
      <w:pPr>
        <w:rPr>
          <w:rFonts w:ascii="仿宋_GB2312" w:eastAsia="仿宋_GB2312"/>
          <w:sz w:val="32"/>
          <w:szCs w:val="32"/>
        </w:rPr>
      </w:pPr>
      <w:r>
        <w:rPr>
          <w:rFonts w:ascii="仿宋_GB2312" w:eastAsia="仿宋_GB2312" w:hint="eastAsia"/>
          <w:sz w:val="32"/>
          <w:szCs w:val="32"/>
        </w:rPr>
        <w:t xml:space="preserve">    </w:t>
      </w:r>
      <w:r w:rsidR="0096049D" w:rsidRPr="0096049D">
        <w:rPr>
          <w:rFonts w:ascii="仿宋_GB2312" w:eastAsia="仿宋_GB2312" w:hint="eastAsia"/>
          <w:sz w:val="32"/>
          <w:szCs w:val="32"/>
        </w:rPr>
        <w:t>29 日下午，巴基斯坦总理伊姆兰·汗出席了在俾路支省新瓜达尔国际机场举行奠基仪式。该项目由中国援建总计 2.3 亿美元，将在瓜达尔市以东 26 公里的古兰达尼建成新瓜达尔国际机场，这一举措将会使中巴友谊更进一步。</w:t>
      </w:r>
    </w:p>
    <w:p w:rsidR="000E0270" w:rsidRDefault="0096049D" w:rsidP="000E0270">
      <w:pPr>
        <w:ind w:firstLine="645"/>
        <w:rPr>
          <w:rFonts w:ascii="仿宋_GB2312" w:eastAsia="仿宋_GB2312"/>
          <w:sz w:val="32"/>
          <w:szCs w:val="32"/>
        </w:rPr>
      </w:pPr>
      <w:r w:rsidRPr="0096049D">
        <w:rPr>
          <w:rFonts w:ascii="仿宋_GB2312" w:eastAsia="仿宋_GB2312" w:hint="eastAsia"/>
          <w:sz w:val="32"/>
          <w:szCs w:val="32"/>
        </w:rPr>
        <w:t>NGIA 是中国政府在中巴经济走廊(CPEC)框架下投资瓜达尔价值 6.9 亿美元的几个发展项目之一，该协议于 2017 年 5 月签署。NGIA 一旦在三年内建成，将成为巴基斯坦第二大机场。</w:t>
      </w:r>
    </w:p>
    <w:p w:rsidR="00035911" w:rsidRPr="0096049D" w:rsidRDefault="0096049D" w:rsidP="000E0270">
      <w:pPr>
        <w:ind w:firstLine="645"/>
        <w:rPr>
          <w:rFonts w:ascii="仿宋_GB2312" w:eastAsia="仿宋_GB2312"/>
          <w:sz w:val="32"/>
          <w:szCs w:val="32"/>
        </w:rPr>
      </w:pPr>
      <w:r w:rsidRPr="0096049D">
        <w:rPr>
          <w:rFonts w:ascii="仿宋_GB2312" w:eastAsia="仿宋_GB2312" w:hint="eastAsia"/>
          <w:sz w:val="32"/>
          <w:szCs w:val="32"/>
        </w:rPr>
        <w:t>据相关人员透露：“NGIA 的建设，连同相关设施，将使新机场能够同时处理 ATR72、空客(Airbus)、(A-300)、波音(B-737)和波音(B-747)的国内和国际航线。”</w:t>
      </w:r>
    </w:p>
    <w:sectPr w:rsidR="00035911" w:rsidRPr="0096049D" w:rsidSect="007C6E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B8" w:rsidRDefault="008378B8" w:rsidP="0096049D">
      <w:r>
        <w:separator/>
      </w:r>
    </w:p>
  </w:endnote>
  <w:endnote w:type="continuationSeparator" w:id="1">
    <w:p w:rsidR="008378B8" w:rsidRDefault="008378B8" w:rsidP="00960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B8" w:rsidRDefault="008378B8" w:rsidP="0096049D">
      <w:r>
        <w:separator/>
      </w:r>
    </w:p>
  </w:footnote>
  <w:footnote w:type="continuationSeparator" w:id="1">
    <w:p w:rsidR="008378B8" w:rsidRDefault="008378B8" w:rsidP="00960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49D"/>
    <w:rsid w:val="00035911"/>
    <w:rsid w:val="000E0270"/>
    <w:rsid w:val="004A1119"/>
    <w:rsid w:val="007C6E8F"/>
    <w:rsid w:val="008378B8"/>
    <w:rsid w:val="00960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49D"/>
    <w:rPr>
      <w:sz w:val="18"/>
      <w:szCs w:val="18"/>
    </w:rPr>
  </w:style>
  <w:style w:type="paragraph" w:styleId="a4">
    <w:name w:val="footer"/>
    <w:basedOn w:val="a"/>
    <w:link w:val="Char0"/>
    <w:uiPriority w:val="99"/>
    <w:semiHidden/>
    <w:unhideWhenUsed/>
    <w:rsid w:val="009604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4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1087</Words>
  <Characters>6201</Characters>
  <Application>Microsoft Office Word</Application>
  <DocSecurity>0</DocSecurity>
  <Lines>51</Lines>
  <Paragraphs>14</Paragraphs>
  <ScaleCrop>false</ScaleCrop>
  <Company>Lenovo</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2019-04-01T07:10:00Z</dcterms:created>
  <dcterms:modified xsi:type="dcterms:W3CDTF">2019-04-01T07:32:00Z</dcterms:modified>
</cp:coreProperties>
</file>