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24"/>
          <w:szCs w:val="24"/>
          <w:lang w:eastAsia="zh-CN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萨尔瓦多来访企业名单</w:t>
      </w:r>
      <w:bookmarkEnd w:id="0"/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My Control GPS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进口意向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进口车辆远程监控和维修诊断设备，该设备可用于跟踪货车、公共汽车、贵重物品运输装甲车等车辆位置，并反馈其油耗、车速、保养维修需求，通过</w:t>
      </w:r>
      <w:r>
        <w:rPr>
          <w:rFonts w:eastAsia="仿宋_GB2312"/>
          <w:sz w:val="32"/>
          <w:szCs w:val="32"/>
        </w:rPr>
        <w:t>WIFI/GPRS/LTE</w:t>
      </w:r>
      <w:r>
        <w:rPr>
          <w:rFonts w:hint="eastAsia" w:ascii="仿宋_GB2312" w:eastAsia="仿宋_GB2312"/>
          <w:sz w:val="32"/>
          <w:szCs w:val="32"/>
        </w:rPr>
        <w:t>方式传送到企业服务器。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出口意向：</w:t>
      </w:r>
      <w:r>
        <w:rPr>
          <w:rFonts w:hint="eastAsia" w:ascii="仿宋_GB2312" w:eastAsia="仿宋_GB2312"/>
          <w:sz w:val="32"/>
          <w:szCs w:val="32"/>
        </w:rPr>
        <w:t>出口全球远程车辆监控软件，该软件能实时反映中国产汽车在全球运行情况。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Tacachico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Internacional</w:t>
      </w:r>
    </w:p>
    <w:p>
      <w:pPr>
        <w:spacing w:line="240" w:lineRule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进口意向：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进口生产罗非鱼压缩饲料的机械设备；2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进口罗非鱼压缩饲料，成为相关中国企业在</w:t>
      </w:r>
      <w:r>
        <w:rPr>
          <w:rFonts w:hint="eastAsia" w:ascii="仿宋_GB2312" w:eastAsia="仿宋_GB2312"/>
          <w:sz w:val="32"/>
          <w:szCs w:val="32"/>
          <w:lang w:eastAsia="zh-CN"/>
        </w:rPr>
        <w:t>萨</w:t>
      </w:r>
      <w:r>
        <w:rPr>
          <w:rFonts w:hint="eastAsia" w:ascii="仿宋_GB2312" w:eastAsia="仿宋_GB2312"/>
          <w:sz w:val="32"/>
          <w:szCs w:val="32"/>
        </w:rPr>
        <w:t>尔瓦多的分销商；3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进口冷冻罗非鱼和罗非鱼片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Amazonas</w:t>
      </w:r>
    </w:p>
    <w:p>
      <w:pPr>
        <w:spacing w:line="240" w:lineRule="auto"/>
        <w:ind w:firstLine="640" w:firstLineChars="200"/>
        <w:rPr>
          <w:rFonts w:hint="eastAsia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进口意向：1）进口生产亚克力卫浴产品以及原材料的机械设备，降低生产成本；2）进口真空成型亚克力浴缸产品设备；3）进口生产浴缸和卫浴用品的亚克力板材；4）进口邻苯二甲酸聚酯树脂。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Acacemit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S.A.</w:t>
      </w:r>
    </w:p>
    <w:p>
      <w:pPr>
        <w:spacing w:line="240" w:lineRule="auto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进口意向：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进口客车；2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进口公交车、轮胎、电池、各种汽车零配件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D144C8-C8AA-4AAB-AAF3-87E86D08D9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  <w:embedRegular r:id="rId2" w:fontKey="{CA2A7CFF-5FCC-4A81-9D4E-263CF64FC03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57D8CE6D-1436-4116-BDC7-75317B522C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F5C812-2107-483F-98F4-09E9676C8C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C3922"/>
    <w:multiLevelType w:val="singleLevel"/>
    <w:tmpl w:val="6CFC392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4C75D8"/>
    <w:rsid w:val="00567D66"/>
    <w:rsid w:val="00646117"/>
    <w:rsid w:val="00654AB5"/>
    <w:rsid w:val="007442F1"/>
    <w:rsid w:val="00951D30"/>
    <w:rsid w:val="00A429F0"/>
    <w:rsid w:val="00AF1BE5"/>
    <w:rsid w:val="00B1192B"/>
    <w:rsid w:val="00B41E52"/>
    <w:rsid w:val="00B92E11"/>
    <w:rsid w:val="00C3060D"/>
    <w:rsid w:val="00CE772A"/>
    <w:rsid w:val="00E23F94"/>
    <w:rsid w:val="020178B8"/>
    <w:rsid w:val="03F35A78"/>
    <w:rsid w:val="069C4433"/>
    <w:rsid w:val="0FCD584F"/>
    <w:rsid w:val="10C57D93"/>
    <w:rsid w:val="14E7549D"/>
    <w:rsid w:val="15BD0293"/>
    <w:rsid w:val="183C547E"/>
    <w:rsid w:val="187C7392"/>
    <w:rsid w:val="1BA4343D"/>
    <w:rsid w:val="1BE00739"/>
    <w:rsid w:val="20D639EF"/>
    <w:rsid w:val="20D64CC0"/>
    <w:rsid w:val="21AE08C8"/>
    <w:rsid w:val="239E523D"/>
    <w:rsid w:val="2A1038D6"/>
    <w:rsid w:val="2B645699"/>
    <w:rsid w:val="2C173AD6"/>
    <w:rsid w:val="2DBE5681"/>
    <w:rsid w:val="2EB14CB0"/>
    <w:rsid w:val="2F457837"/>
    <w:rsid w:val="2F6E4437"/>
    <w:rsid w:val="30D359D6"/>
    <w:rsid w:val="33DE2EBB"/>
    <w:rsid w:val="37C16AAE"/>
    <w:rsid w:val="37E323AD"/>
    <w:rsid w:val="389F6A1A"/>
    <w:rsid w:val="3D6F5BC2"/>
    <w:rsid w:val="443E07FD"/>
    <w:rsid w:val="4450371C"/>
    <w:rsid w:val="4A4E7E22"/>
    <w:rsid w:val="4C250D00"/>
    <w:rsid w:val="4F526A7D"/>
    <w:rsid w:val="50B83324"/>
    <w:rsid w:val="51752597"/>
    <w:rsid w:val="57C70F7E"/>
    <w:rsid w:val="5C8C20A6"/>
    <w:rsid w:val="5E810CF2"/>
    <w:rsid w:val="5F1C3D91"/>
    <w:rsid w:val="62B21F65"/>
    <w:rsid w:val="6AFB6CA2"/>
    <w:rsid w:val="6CF34C85"/>
    <w:rsid w:val="74A1639E"/>
    <w:rsid w:val="75006565"/>
    <w:rsid w:val="774C75D8"/>
    <w:rsid w:val="77E022CA"/>
    <w:rsid w:val="78A831A6"/>
    <w:rsid w:val="79845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894C1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CCPIT</Company>
  <Pages>3</Pages>
  <Words>918</Words>
  <Characters>1064</Characters>
  <Lines>8</Lines>
  <Paragraphs>2</Paragraphs>
  <TotalTime>2</TotalTime>
  <ScaleCrop>false</ScaleCrop>
  <LinksUpToDate>false</LinksUpToDate>
  <CharactersWithSpaces>1093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2019-04-17T00:53:00Z</dcterms:created>
  <dc:creator>kaku酱</dc:creator>
  <cp:lastModifiedBy>lenovo</cp:lastModifiedBy>
  <cp:lastPrinted>2019-04-17T03:11:00Z</cp:lastPrinted>
  <dcterms:modified xsi:type="dcterms:W3CDTF">2019-04-18T07:18:12Z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