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9D" w:rsidRDefault="00396CE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中泰</w:t>
      </w:r>
      <w:r>
        <w:rPr>
          <w:rFonts w:hint="eastAsia"/>
          <w:b/>
          <w:bCs/>
          <w:sz w:val="44"/>
          <w:szCs w:val="44"/>
        </w:rPr>
        <w:t>企业对接会流程</w:t>
      </w:r>
    </w:p>
    <w:p w:rsidR="006C6B9D" w:rsidRDefault="006C6B9D">
      <w:pPr>
        <w:rPr>
          <w:sz w:val="32"/>
          <w:szCs w:val="32"/>
        </w:rPr>
      </w:pPr>
    </w:p>
    <w:p w:rsidR="006C6B9D" w:rsidRDefault="00396C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</w:t>
      </w:r>
    </w:p>
    <w:p w:rsidR="006C6B9D" w:rsidRDefault="00396C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地址：仁和春天酒店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青羊区二环路西二段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)</w:t>
      </w:r>
    </w:p>
    <w:p w:rsidR="006C6B9D" w:rsidRDefault="006C6B9D">
      <w:pPr>
        <w:rPr>
          <w:sz w:val="32"/>
          <w:szCs w:val="32"/>
        </w:rPr>
      </w:pPr>
    </w:p>
    <w:p w:rsidR="006C6B9D" w:rsidRDefault="00396C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流程：</w:t>
      </w:r>
    </w:p>
    <w:p w:rsidR="0085187A" w:rsidRDefault="00396CE9" w:rsidP="0085187A">
      <w:pPr>
        <w:ind w:left="2938" w:hangingChars="918" w:hanging="2938"/>
        <w:rPr>
          <w:rFonts w:hint="eastAsia"/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00</w:t>
      </w:r>
    </w:p>
    <w:p w:rsidR="0085187A" w:rsidRDefault="00396CE9" w:rsidP="0085187A">
      <w:pPr>
        <w:ind w:left="2938" w:hangingChars="918" w:hanging="2938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泰国商务部国际贸易促进司、泰王国驻成都总领事馆</w:t>
      </w:r>
      <w:r>
        <w:rPr>
          <w:rFonts w:hint="eastAsia"/>
          <w:sz w:val="32"/>
          <w:szCs w:val="32"/>
        </w:rPr>
        <w:t>商务处</w:t>
      </w:r>
    </w:p>
    <w:p w:rsidR="006C6B9D" w:rsidRDefault="00396CE9" w:rsidP="0085187A">
      <w:pPr>
        <w:ind w:left="2938" w:hangingChars="918" w:hanging="2938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商务副领事兼代理处长林映丽女士</w:t>
      </w:r>
      <w:r>
        <w:rPr>
          <w:rFonts w:hint="eastAsia"/>
          <w:sz w:val="32"/>
          <w:szCs w:val="32"/>
        </w:rPr>
        <w:t>对投资环境进行讲解</w:t>
      </w:r>
    </w:p>
    <w:p w:rsidR="0085187A" w:rsidRDefault="0085187A" w:rsidP="0085187A">
      <w:pPr>
        <w:ind w:left="2938" w:hangingChars="918" w:hanging="2938"/>
        <w:jc w:val="left"/>
        <w:rPr>
          <w:sz w:val="32"/>
          <w:szCs w:val="32"/>
        </w:rPr>
      </w:pPr>
    </w:p>
    <w:p w:rsidR="0085187A" w:rsidRDefault="00396CE9" w:rsidP="0085187A">
      <w:pPr>
        <w:ind w:left="2938" w:hangingChars="918" w:hanging="2938"/>
        <w:rPr>
          <w:rFonts w:hint="eastAsia"/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05</w:t>
      </w:r>
    </w:p>
    <w:p w:rsidR="0085187A" w:rsidRDefault="00396CE9" w:rsidP="0085187A">
      <w:pPr>
        <w:ind w:left="2938" w:hangingChars="918" w:hanging="293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开泰银行</w:t>
      </w:r>
      <w:r>
        <w:rPr>
          <w:rFonts w:hint="eastAsia"/>
          <w:sz w:val="32"/>
          <w:szCs w:val="32"/>
        </w:rPr>
        <w:t>（中国）有限公司成都分行黄准权行长</w:t>
      </w:r>
      <w:r>
        <w:rPr>
          <w:rFonts w:hint="eastAsia"/>
          <w:sz w:val="32"/>
          <w:szCs w:val="32"/>
        </w:rPr>
        <w:t>对投资环境</w:t>
      </w:r>
    </w:p>
    <w:p w:rsidR="006C6B9D" w:rsidRDefault="00396CE9" w:rsidP="0085187A">
      <w:pPr>
        <w:ind w:left="2938" w:hangingChars="918" w:hanging="293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进行讲解</w:t>
      </w:r>
      <w:bookmarkStart w:id="0" w:name="_GoBack"/>
      <w:bookmarkEnd w:id="0"/>
    </w:p>
    <w:p w:rsidR="0085187A" w:rsidRDefault="0085187A" w:rsidP="0085187A">
      <w:pPr>
        <w:ind w:left="2938" w:hangingChars="918" w:hanging="2938"/>
        <w:rPr>
          <w:sz w:val="32"/>
          <w:szCs w:val="32"/>
        </w:rPr>
      </w:pPr>
    </w:p>
    <w:p w:rsidR="0085187A" w:rsidRDefault="00396CE9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</w:rPr>
        <w:t>：</w:t>
      </w:r>
      <w:r>
        <w:rPr>
          <w:sz w:val="32"/>
          <w:szCs w:val="32"/>
        </w:rPr>
        <w:t>15-12</w:t>
      </w:r>
      <w:r>
        <w:rPr>
          <w:sz w:val="32"/>
          <w:szCs w:val="32"/>
        </w:rPr>
        <w:t>：</w:t>
      </w:r>
      <w:r>
        <w:rPr>
          <w:sz w:val="32"/>
          <w:szCs w:val="32"/>
        </w:rPr>
        <w:t>15</w:t>
      </w:r>
      <w:r w:rsidR="0085187A">
        <w:rPr>
          <w:rFonts w:hint="eastAsia"/>
          <w:sz w:val="32"/>
          <w:szCs w:val="32"/>
        </w:rPr>
        <w:t xml:space="preserve">   </w:t>
      </w:r>
    </w:p>
    <w:p w:rsidR="006C6B9D" w:rsidRDefault="00396C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食品企业对接</w:t>
      </w:r>
    </w:p>
    <w:p w:rsidR="0085187A" w:rsidRDefault="0085187A">
      <w:pPr>
        <w:rPr>
          <w:sz w:val="32"/>
          <w:szCs w:val="32"/>
        </w:rPr>
      </w:pPr>
    </w:p>
    <w:p w:rsidR="0085187A" w:rsidRDefault="00396CE9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14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00-16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00</w:t>
      </w:r>
      <w:r w:rsidR="0085187A">
        <w:rPr>
          <w:rFonts w:hint="eastAsia"/>
          <w:sz w:val="32"/>
          <w:szCs w:val="32"/>
        </w:rPr>
        <w:t xml:space="preserve">  </w:t>
      </w:r>
    </w:p>
    <w:p w:rsidR="006C6B9D" w:rsidRDefault="00396C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化妆品、膳食补充剂、草药等企业对接</w:t>
      </w:r>
    </w:p>
    <w:sectPr w:rsidR="006C6B9D" w:rsidSect="006C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E9" w:rsidRDefault="00396CE9" w:rsidP="0085187A">
      <w:r>
        <w:separator/>
      </w:r>
    </w:p>
  </w:endnote>
  <w:endnote w:type="continuationSeparator" w:id="1">
    <w:p w:rsidR="00396CE9" w:rsidRDefault="00396CE9" w:rsidP="0085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E9" w:rsidRDefault="00396CE9" w:rsidP="0085187A">
      <w:r>
        <w:separator/>
      </w:r>
    </w:p>
  </w:footnote>
  <w:footnote w:type="continuationSeparator" w:id="1">
    <w:p w:rsidR="00396CE9" w:rsidRDefault="00396CE9" w:rsidP="00851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2B1"/>
    <w:rsid w:val="00201E0E"/>
    <w:rsid w:val="00285C16"/>
    <w:rsid w:val="00396CE9"/>
    <w:rsid w:val="004F54E6"/>
    <w:rsid w:val="006C12B1"/>
    <w:rsid w:val="006C6B9D"/>
    <w:rsid w:val="0085187A"/>
    <w:rsid w:val="00901993"/>
    <w:rsid w:val="00B03564"/>
    <w:rsid w:val="00F241E2"/>
    <w:rsid w:val="18F32F9D"/>
    <w:rsid w:val="39DD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8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8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5</cp:revision>
  <cp:lastPrinted>2019-05-06T06:49:00Z</cp:lastPrinted>
  <dcterms:created xsi:type="dcterms:W3CDTF">2019-05-06T03:01:00Z</dcterms:created>
  <dcterms:modified xsi:type="dcterms:W3CDTF">2019-05-06T07:32:00Z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