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EA7D4C">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EA7D4C">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9145ED" w:rsidRPr="00A50166">
        <w:rPr>
          <w:rFonts w:ascii="宋体" w:hAnsi="宋体"/>
          <w:sz w:val="24"/>
          <w:szCs w:val="24"/>
        </w:rPr>
        <w:t>7</w:t>
      </w:r>
      <w:r w:rsidRPr="00A50166">
        <w:rPr>
          <w:rFonts w:ascii="宋体" w:hAnsi="宋体" w:hint="eastAsia"/>
          <w:sz w:val="24"/>
          <w:szCs w:val="24"/>
        </w:rPr>
        <w:t>月</w:t>
      </w:r>
      <w:r w:rsidR="009145ED" w:rsidRPr="00A50166">
        <w:rPr>
          <w:rFonts w:ascii="宋体" w:hAnsi="宋体"/>
          <w:sz w:val="24"/>
          <w:szCs w:val="24"/>
        </w:rPr>
        <w:t>1</w:t>
      </w:r>
      <w:r w:rsidRPr="00A50166">
        <w:rPr>
          <w:rFonts w:ascii="宋体" w:hAnsi="宋体" w:hint="eastAsia"/>
          <w:sz w:val="24"/>
          <w:szCs w:val="24"/>
        </w:rPr>
        <w:t>日至</w:t>
      </w:r>
      <w:r w:rsidR="009145ED" w:rsidRPr="00A50166">
        <w:rPr>
          <w:rFonts w:ascii="宋体" w:hAnsi="宋体"/>
          <w:sz w:val="24"/>
          <w:szCs w:val="24"/>
        </w:rPr>
        <w:t>7</w:t>
      </w:r>
      <w:r w:rsidR="00655AB1" w:rsidRPr="00A50166">
        <w:rPr>
          <w:rFonts w:ascii="宋体" w:hAnsi="宋体" w:hint="eastAsia"/>
          <w:sz w:val="24"/>
          <w:szCs w:val="24"/>
        </w:rPr>
        <w:t>月</w:t>
      </w:r>
      <w:r w:rsidR="009145ED" w:rsidRPr="00A50166">
        <w:rPr>
          <w:rFonts w:ascii="宋体" w:hAnsi="宋体"/>
          <w:sz w:val="24"/>
          <w:szCs w:val="24"/>
        </w:rPr>
        <w:t>7</w:t>
      </w:r>
      <w:r w:rsidRPr="00A50166">
        <w:rPr>
          <w:rFonts w:ascii="宋体" w:hAnsi="宋体" w:hint="eastAsia"/>
          <w:sz w:val="24"/>
          <w:szCs w:val="24"/>
        </w:rPr>
        <w:t>日）</w:t>
      </w:r>
    </w:p>
    <w:p w:rsidR="00746685" w:rsidRPr="00A50166" w:rsidRDefault="00327D69" w:rsidP="00EA7D4C">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p>
    <w:p w:rsidR="006B0CE8" w:rsidRPr="00A50166" w:rsidRDefault="006B0CE8"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bookmarkStart w:id="18" w:name="OLE_LINK1"/>
      <w:bookmarkStart w:id="19" w:name="OLE_LINK8"/>
      <w:bookmarkStart w:id="20" w:name="OLE_LINK15"/>
      <w:bookmarkStart w:id="21" w:name="OLE_LINK14"/>
      <w:bookmarkStart w:id="22" w:name="OLE_LINK16"/>
      <w:bookmarkEnd w:id="1"/>
      <w:bookmarkEnd w:id="2"/>
      <w:r w:rsidRPr="00A50166">
        <w:rPr>
          <w:rFonts w:ascii="黑体" w:eastAsia="黑体" w:hAnsi="黑体" w:hint="eastAsia"/>
          <w:sz w:val="28"/>
          <w:szCs w:val="24"/>
        </w:rPr>
        <w:t>2019-20财年巴投资占GDP比重将提升至15.8%</w:t>
      </w:r>
    </w:p>
    <w:p w:rsidR="006B0CE8" w:rsidRPr="00A50166" w:rsidRDefault="006B0CE8" w:rsidP="006B0CE8">
      <w:pPr>
        <w:pStyle w:val="a5"/>
        <w:widowControl/>
        <w:shd w:val="clear" w:color="auto" w:fill="FFFFFF"/>
        <w:spacing w:before="100" w:beforeAutospacing="1" w:line="312" w:lineRule="auto"/>
        <w:ind w:left="420" w:firstLine="480"/>
        <w:jc w:val="left"/>
        <w:rPr>
          <w:rFonts w:ascii="宋体" w:hAnsi="宋体"/>
          <w:sz w:val="24"/>
          <w:szCs w:val="24"/>
        </w:rPr>
      </w:pPr>
      <w:r w:rsidRPr="00A50166">
        <w:rPr>
          <w:rFonts w:ascii="宋体" w:hAnsi="宋体" w:hint="eastAsia"/>
          <w:sz w:val="24"/>
          <w:szCs w:val="24"/>
        </w:rPr>
        <w:t>巴基斯坦《国民报》7月1日报道，据巴官方表示，为了实现国家经济可持续和包容性发展，政府将新财年投资占GDP比重目标上调至15.8%。央行表示，重点是用投资拉动型增长取代消费拉动型增长。官方表示，当前巴实现紧缩货币政策的目的是用平稳的消费来抑制总需求，从而遏制双赤字，高利率将刺激储蓄，增强增长所需的资源储备。该机构表示，巴方已采取许多改善营商环境的措施，如对经济特区减税、取消对银行交易征税等，预计将推动吸引国内外投资。官方预计，2019-20财年，巴服务业预计增长4.8%，其中，批发和零售贸易，以及运输、仓储这两个服务业中最大的子行业，预计分别增长3.9%和3.5%。工业预计增长2.3%，其中制造业增长2.5%，大型制造业增长1.3%，小型制造业和家庭制造业增长8.2%，建筑、电力输送将分别增长1.5%；采矿业预计增长2.0%。</w:t>
      </w:r>
    </w:p>
    <w:p w:rsidR="006B0CE8" w:rsidRPr="00A50166" w:rsidRDefault="006B0CE8"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A50166">
        <w:rPr>
          <w:rFonts w:ascii="黑体" w:eastAsia="黑体" w:hAnsi="黑体" w:hint="eastAsia"/>
          <w:sz w:val="28"/>
          <w:szCs w:val="24"/>
        </w:rPr>
        <w:t>2018-19财年巴税收占GDP比重创近5年来新低</w:t>
      </w:r>
    </w:p>
    <w:p w:rsidR="006B0CE8" w:rsidRPr="00A50166" w:rsidRDefault="006B0CE8" w:rsidP="006B0CE8">
      <w:pPr>
        <w:pStyle w:val="a5"/>
        <w:widowControl/>
        <w:shd w:val="clear" w:color="auto" w:fill="FFFFFF"/>
        <w:spacing w:before="100" w:beforeAutospacing="1" w:line="312" w:lineRule="auto"/>
        <w:ind w:left="420" w:firstLine="480"/>
        <w:jc w:val="left"/>
        <w:rPr>
          <w:rFonts w:ascii="宋体" w:hAnsi="宋体"/>
          <w:sz w:val="24"/>
          <w:szCs w:val="24"/>
        </w:rPr>
      </w:pPr>
      <w:r w:rsidRPr="00A50166">
        <w:rPr>
          <w:rFonts w:ascii="宋体" w:hAnsi="宋体" w:hint="eastAsia"/>
          <w:sz w:val="24"/>
          <w:szCs w:val="24"/>
        </w:rPr>
        <w:t>巴基斯坦《论坛快报》7月2日报道，2018-19财年，政府原设定税收目标4.4万亿卢比，但最终财年表现不佳，年度征税预计将达到3.82万亿卢比，缺口近5780亿卢比，税收占GDP的比重将下滑至9.9%，这是近五年来新低，也是联邦税收委员会历史上首次出现税收同比下滑的现象。对于刚刚开始的2019-20财年，政府将税收占GDP比重目标设定为12.6%，这在当前IMF救助协议即将通过的背景显得不切实际。</w:t>
      </w:r>
    </w:p>
    <w:p w:rsidR="006B0CE8" w:rsidRPr="00A50166" w:rsidRDefault="006B0CE8"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A50166">
        <w:rPr>
          <w:rFonts w:ascii="黑体" w:eastAsia="黑体" w:hAnsi="黑体" w:hint="eastAsia"/>
          <w:sz w:val="28"/>
          <w:szCs w:val="24"/>
        </w:rPr>
        <w:t>巴政府将推出3090亿卢比农业发展计划</w:t>
      </w:r>
    </w:p>
    <w:p w:rsidR="006B0CE8" w:rsidRPr="00A50166" w:rsidRDefault="006B0CE8" w:rsidP="006B0CE8">
      <w:pPr>
        <w:pStyle w:val="a5"/>
        <w:widowControl/>
        <w:shd w:val="clear" w:color="auto" w:fill="FFFFFF"/>
        <w:spacing w:before="100" w:beforeAutospacing="1" w:line="312" w:lineRule="auto"/>
        <w:ind w:left="420" w:firstLine="480"/>
        <w:jc w:val="left"/>
        <w:rPr>
          <w:rFonts w:ascii="宋体" w:hAnsi="宋体"/>
          <w:sz w:val="24"/>
          <w:szCs w:val="24"/>
        </w:rPr>
      </w:pPr>
      <w:r w:rsidRPr="00A50166">
        <w:rPr>
          <w:rFonts w:ascii="宋体" w:hAnsi="宋体" w:hint="eastAsia"/>
          <w:sz w:val="24"/>
          <w:szCs w:val="24"/>
        </w:rPr>
        <w:t>巴基斯坦《论坛快报》7月3日报道，周二，巴食品安全部长苏尔丹在新闻发布会上公布，总理国家农业紧急发展计划将投入3090亿卢比，支持巴农业健康稳定发展。该计划将在未来5年内在巴农田、渔业、牲畜业等农业领域推行16个发展项目。该计划资金</w:t>
      </w:r>
      <w:r w:rsidRPr="00A50166">
        <w:rPr>
          <w:rFonts w:ascii="宋体" w:hAnsi="宋体" w:hint="eastAsia"/>
          <w:sz w:val="24"/>
          <w:szCs w:val="24"/>
        </w:rPr>
        <w:lastRenderedPageBreak/>
        <w:t>将由联邦、省政府和农民共同承担，分别投入850亿卢比、1750亿卢比和500亿卢比。该计划将投入448亿卢比，用于提升小麦、大米、甘蔗和油菜籽等农作物产量，该部分资金将特别支持小型和贫穷农户。该计划将在水利相关项目投资2200亿卢比，用于疏浚河道、建设水坝。该计划还将投入448亿卢比用于支持畜牧业发展。</w:t>
      </w:r>
    </w:p>
    <w:p w:rsidR="006B0CE8" w:rsidRPr="00A50166" w:rsidRDefault="006B0CE8"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A50166">
        <w:rPr>
          <w:rFonts w:ascii="黑体" w:eastAsia="黑体" w:hAnsi="黑体" w:hint="eastAsia"/>
          <w:sz w:val="28"/>
          <w:szCs w:val="24"/>
        </w:rPr>
        <w:t>巴基斯坦通胀率创5年新高</w:t>
      </w:r>
    </w:p>
    <w:p w:rsidR="006B0CE8" w:rsidRPr="00A50166" w:rsidRDefault="006B0CE8" w:rsidP="006B0CE8">
      <w:pPr>
        <w:pStyle w:val="a5"/>
        <w:widowControl/>
        <w:shd w:val="clear" w:color="auto" w:fill="FFFFFF"/>
        <w:spacing w:before="100" w:beforeAutospacing="1" w:line="312" w:lineRule="auto"/>
        <w:ind w:left="420" w:firstLine="480"/>
        <w:jc w:val="left"/>
        <w:rPr>
          <w:rFonts w:ascii="宋体" w:hAnsi="宋体"/>
          <w:sz w:val="24"/>
          <w:szCs w:val="24"/>
        </w:rPr>
      </w:pPr>
      <w:r w:rsidRPr="00A50166">
        <w:rPr>
          <w:rFonts w:ascii="宋体" w:hAnsi="宋体" w:hint="eastAsia"/>
          <w:sz w:val="24"/>
          <w:szCs w:val="24"/>
        </w:rPr>
        <w:t>巴基斯坦《论坛快报》7月3日报道，根据巴基斯坦国家统计局周二公布的数据，刚刚过去的2018-19财年，巴政府未能实现通胀率6%的既定目标，总体通胀上升至7.34%，创下近五个财年新高。通胀率是经济增速的两倍之多，突显国家经济的发展困境。其主要原因是电气价格的上涨和卢比贬值，正义运动党上台后已两次上调天然气和电价，以满足国际货币基金组织救助的要求，在上财年内，卢比贬值近31.8%，这也推升油价在一年内上涨25%。在新的财年，政府设定的通胀率区间为11%-13%。</w:t>
      </w:r>
    </w:p>
    <w:p w:rsidR="006B0CE8" w:rsidRPr="00A50166" w:rsidRDefault="006B0CE8"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A50166">
        <w:rPr>
          <w:rFonts w:ascii="黑体" w:eastAsia="黑体" w:hAnsi="黑体" w:hint="eastAsia"/>
          <w:sz w:val="28"/>
          <w:szCs w:val="24"/>
        </w:rPr>
        <w:t>国际货币基金组织批准对巴60亿美元援助计划</w:t>
      </w:r>
    </w:p>
    <w:p w:rsidR="006B0CE8" w:rsidRPr="00A50166" w:rsidRDefault="006B0CE8" w:rsidP="006B0CE8">
      <w:pPr>
        <w:pStyle w:val="a5"/>
        <w:widowControl/>
        <w:shd w:val="clear" w:color="auto" w:fill="FFFFFF"/>
        <w:spacing w:before="100" w:beforeAutospacing="1" w:line="312" w:lineRule="auto"/>
        <w:ind w:left="420" w:firstLine="480"/>
        <w:jc w:val="left"/>
        <w:rPr>
          <w:rFonts w:ascii="宋体" w:hAnsi="宋体"/>
          <w:sz w:val="24"/>
          <w:szCs w:val="24"/>
        </w:rPr>
      </w:pPr>
      <w:r w:rsidRPr="00A50166">
        <w:rPr>
          <w:rFonts w:ascii="宋体" w:hAnsi="宋体" w:hint="eastAsia"/>
          <w:sz w:val="24"/>
          <w:szCs w:val="24"/>
        </w:rPr>
        <w:t>巴基斯坦《黎明报》7月4日报道，国际货币基金组织(IMF)执行董事会周三批准了对巴基斯坦的60亿美元救助计划，并将立即释放10亿美元，以缓解该国外汇储备面临的持续压力。该方案计划在39个月内分阶段向巴提供援助，支持巴政府重振该国疲弱经济的措施，IMF还将对巴基斯坦在此期间的表现进行季度评估。IMF发言人格里·赖斯在推特上称，这项救助计划的目标是使巴基斯坦经济恢复可持续增长，提高人民的生活水平。巴总理财政顾问谢赫也在推特上确认了这一消息。他表示，国际货币基金组织董事会批准了对巴60亿美元的中期贷款安排(EFF)，支持巴基斯坦推行经济改革计划。救助方案通过加强经济平衡来支撑更加持续的发展增长，政府将加强社会支出，全面保护弱势群体。</w:t>
      </w:r>
    </w:p>
    <w:p w:rsidR="00B17BDC" w:rsidRPr="00A50166" w:rsidRDefault="00B17BDC"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A50166">
        <w:rPr>
          <w:rFonts w:ascii="黑体" w:eastAsia="黑体" w:hAnsi="黑体" w:hint="eastAsia"/>
          <w:sz w:val="28"/>
          <w:szCs w:val="24"/>
        </w:rPr>
        <w:t>巴纱出口价格大幅下跌</w:t>
      </w:r>
    </w:p>
    <w:p w:rsidR="00B17BDC" w:rsidRPr="00A50166" w:rsidRDefault="00B17BDC"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hint="eastAsia"/>
          <w:sz w:val="24"/>
          <w:szCs w:val="24"/>
        </w:rPr>
        <w:t>受卢比汇率进一步下跌影响，巴基斯坦棉纱出口报价以美元计算下跌，国内棉纱价格得到进口棉花价格反弹的支撑。</w:t>
      </w:r>
    </w:p>
    <w:p w:rsidR="00B17BDC" w:rsidRPr="00A50166" w:rsidRDefault="00B17BDC" w:rsidP="00E86FDD">
      <w:pPr>
        <w:pStyle w:val="a5"/>
        <w:widowControl/>
        <w:shd w:val="clear" w:color="auto" w:fill="FFFFFF"/>
        <w:spacing w:line="312" w:lineRule="auto"/>
        <w:ind w:left="420" w:firstLine="480"/>
        <w:jc w:val="left"/>
        <w:rPr>
          <w:rFonts w:ascii="宋体" w:hAnsi="宋体"/>
          <w:sz w:val="24"/>
          <w:szCs w:val="24"/>
        </w:rPr>
      </w:pPr>
      <w:r w:rsidRPr="00A50166">
        <w:rPr>
          <w:rFonts w:ascii="宋体" w:hAnsi="宋体" w:hint="eastAsia"/>
          <w:sz w:val="24"/>
          <w:szCs w:val="24"/>
        </w:rPr>
        <w:t>最近一周，受出口需求减少影响，巴基斯坦棉纱出口价格大幅下跌，中国买家需求不足，巴纱中国主港CNF价跌至极低水平，而卢比汇率下跌导致出口商大幅下调美元报价，30支普梳纱单周下跌6美分，跌幅2.01%。</w:t>
      </w:r>
    </w:p>
    <w:p w:rsidR="00B17BDC" w:rsidRPr="00A50166" w:rsidRDefault="00B17BDC"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hint="eastAsia"/>
          <w:sz w:val="24"/>
          <w:szCs w:val="24"/>
        </w:rPr>
        <w:lastRenderedPageBreak/>
        <w:t>巴基斯坦国内棉纱价格稳定，市场成交依然清淡。未来几周纺织品新税制顺利过渡之后，国内市场需求将会明显复苏，但7月1日起新增的10%的销售税导致棉花出口价格下跌。</w:t>
      </w:r>
    </w:p>
    <w:p w:rsidR="00B17BDC" w:rsidRPr="00A50166" w:rsidRDefault="00B17BDC"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A50166">
        <w:rPr>
          <w:rFonts w:ascii="黑体" w:eastAsia="黑体" w:hAnsi="黑体" w:hint="eastAsia"/>
          <w:sz w:val="28"/>
          <w:szCs w:val="24"/>
        </w:rPr>
        <w:t>巴基斯坦未来三年将获得 金融机构380亿美元的资金支持</w:t>
      </w:r>
    </w:p>
    <w:p w:rsidR="00B17BDC" w:rsidRPr="00A50166" w:rsidRDefault="00B17BDC"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sz w:val="24"/>
          <w:szCs w:val="24"/>
        </w:rPr>
        <w:t>根据巴基斯坦《黎明报》的报道，巴基斯坦政府表示，从国际货币基金组织获得的60亿美元贷款，将有助于其他金融机构在未来三年向巴基斯坦提供共计380亿美元的贷款。</w:t>
      </w:r>
    </w:p>
    <w:p w:rsidR="00B17BDC" w:rsidRPr="00A50166" w:rsidRDefault="00B17BDC"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sz w:val="24"/>
          <w:szCs w:val="24"/>
        </w:rPr>
        <w:t>总理财政顾问表示，国际货币基金组织的贷款批准提高了巴基斯坦的地位，增强了其他金融机构对巴基斯坦的信心。他说，亚洲开发银行将从商定的34亿美元中向巴基斯坦拨付21亿美元，世界银行还同意为巴基斯坦提供额外的援助。</w:t>
      </w:r>
    </w:p>
    <w:p w:rsidR="00B17BDC" w:rsidRPr="00A50166" w:rsidRDefault="00B17BDC"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sz w:val="24"/>
          <w:szCs w:val="24"/>
        </w:rPr>
        <w:t>他表示，除了这些机构外，其他银行预计在未来三年内向巴基斯坦提供380亿美元的资金支持，其中约129亿美元用于项目贷款，约140亿美元用于展期贷款，约80亿美元用于商业贷款。</w:t>
      </w:r>
    </w:p>
    <w:p w:rsidR="002677C1" w:rsidRPr="00A50166" w:rsidRDefault="002677C1" w:rsidP="00EA7D4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A50166">
        <w:rPr>
          <w:rFonts w:ascii="黑体" w:eastAsia="黑体" w:hAnsi="黑体" w:hint="eastAsia"/>
          <w:sz w:val="28"/>
          <w:szCs w:val="24"/>
        </w:rPr>
        <w:t>2018-2019财年巴基斯坦受援助情况统计</w:t>
      </w:r>
    </w:p>
    <w:p w:rsidR="002677C1" w:rsidRPr="00A50166" w:rsidRDefault="002677C1"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hint="eastAsia"/>
          <w:sz w:val="24"/>
          <w:szCs w:val="24"/>
        </w:rPr>
        <w:t>上周，巴基斯坦从卡塔尔收到了一份30亿美元的援助款项保证，其中包括外币存款和直接投资。这是来自第四个友好国家的援助。</w:t>
      </w:r>
    </w:p>
    <w:p w:rsidR="002677C1" w:rsidRPr="00A50166" w:rsidRDefault="002677C1"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hint="eastAsia"/>
          <w:sz w:val="24"/>
          <w:szCs w:val="24"/>
        </w:rPr>
        <w:t>据《黎明报》统计，2018-2019财年，巴基斯坦总共接受外国援助156亿美元。其中，沙特阿拉伯已经承诺，从本月起，以每月2.7亿美元的供应量向巴基斯坦提供共计30亿美元的石油供应，并已在巴基斯坦中央银行以3.18%的利息存入30亿美元。</w:t>
      </w:r>
    </w:p>
    <w:p w:rsidR="002677C1" w:rsidRPr="00A50166" w:rsidRDefault="002677C1" w:rsidP="00EA7D4C">
      <w:pPr>
        <w:pStyle w:val="a5"/>
        <w:widowControl/>
        <w:shd w:val="clear" w:color="auto" w:fill="FFFFFF"/>
        <w:spacing w:beforeLines="50" w:line="312" w:lineRule="auto"/>
        <w:ind w:left="420" w:firstLine="480"/>
        <w:jc w:val="left"/>
        <w:rPr>
          <w:rFonts w:ascii="宋体" w:hAnsi="宋体"/>
          <w:sz w:val="24"/>
          <w:szCs w:val="24"/>
        </w:rPr>
      </w:pPr>
      <w:r w:rsidRPr="00A50166">
        <w:rPr>
          <w:rFonts w:ascii="宋体" w:hAnsi="宋体" w:hint="eastAsia"/>
          <w:sz w:val="24"/>
          <w:szCs w:val="24"/>
        </w:rPr>
        <w:t>阿拉伯联合酋长国已在巴基斯坦中央银行以3.18%的利息存入20亿美元。中国提供的援助总计46亿美元，包括商业贷款和存款支持。</w:t>
      </w:r>
    </w:p>
    <w:p w:rsidR="00A336D6" w:rsidRPr="00A50166" w:rsidRDefault="00A336D6" w:rsidP="00EA7D4C">
      <w:pPr>
        <w:widowControl/>
        <w:shd w:val="clear" w:color="auto" w:fill="FFFFFF"/>
        <w:spacing w:beforeLines="50" w:line="312" w:lineRule="auto"/>
        <w:jc w:val="left"/>
        <w:rPr>
          <w:rFonts w:ascii="宋体" w:hAnsi="宋体"/>
          <w:sz w:val="24"/>
          <w:szCs w:val="24"/>
        </w:rPr>
      </w:pPr>
    </w:p>
    <w:p w:rsidR="0005077D" w:rsidRPr="00A50166" w:rsidRDefault="00327D69" w:rsidP="00EA7D4C">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D565A9" w:rsidRPr="00A50166" w:rsidRDefault="00D565A9" w:rsidP="00EA7D4C">
      <w:pPr>
        <w:numPr>
          <w:ilvl w:val="0"/>
          <w:numId w:val="6"/>
        </w:numPr>
        <w:adjustRightInd w:val="0"/>
        <w:snapToGrid w:val="0"/>
        <w:spacing w:beforeLines="100" w:line="312" w:lineRule="auto"/>
        <w:rPr>
          <w:rFonts w:ascii="宋体" w:hAnsi="宋体" w:cs="宋体"/>
          <w:sz w:val="24"/>
          <w:szCs w:val="24"/>
        </w:rPr>
      </w:pPr>
      <w:r w:rsidRPr="00A50166">
        <w:rPr>
          <w:rFonts w:ascii="宋体" w:hAnsi="宋体" w:cs="宋体" w:hint="eastAsia"/>
          <w:sz w:val="24"/>
          <w:szCs w:val="24"/>
        </w:rPr>
        <w:t>巴媒关注，第四届丝绸之路（敦煌）国际文化博览会和第九届敦煌行·丝绸之路国际旅游节将于7月3</w:t>
      </w:r>
      <w:r w:rsidRPr="00A50166">
        <w:rPr>
          <w:rFonts w:ascii="宋体" w:hAnsi="宋体" w:cs="宋体"/>
          <w:sz w:val="24"/>
          <w:szCs w:val="24"/>
        </w:rPr>
        <w:t>0</w:t>
      </w:r>
      <w:r w:rsidRPr="00A50166">
        <w:rPr>
          <w:rFonts w:ascii="宋体" w:hAnsi="宋体" w:cs="宋体" w:hint="eastAsia"/>
          <w:sz w:val="24"/>
          <w:szCs w:val="24"/>
        </w:rPr>
        <w:t>日在甘肃省开幕。</w:t>
      </w:r>
    </w:p>
    <w:p w:rsidR="00D565A9" w:rsidRPr="00A50166" w:rsidRDefault="00D565A9" w:rsidP="00EA7D4C">
      <w:pPr>
        <w:numPr>
          <w:ilvl w:val="0"/>
          <w:numId w:val="6"/>
        </w:numPr>
        <w:adjustRightInd w:val="0"/>
        <w:snapToGrid w:val="0"/>
        <w:spacing w:beforeLines="100" w:line="312" w:lineRule="auto"/>
        <w:rPr>
          <w:rFonts w:ascii="宋体" w:hAnsi="宋体" w:cs="宋体"/>
          <w:sz w:val="24"/>
          <w:szCs w:val="24"/>
        </w:rPr>
      </w:pPr>
      <w:r w:rsidRPr="00A50166">
        <w:rPr>
          <w:rFonts w:ascii="宋体" w:hAnsi="宋体" w:cs="宋体" w:hint="eastAsia"/>
          <w:sz w:val="24"/>
          <w:szCs w:val="24"/>
        </w:rPr>
        <w:lastRenderedPageBreak/>
        <w:t>巴媒关注，袭击我驻卡拉奇总领馆的主要嫌犯拉希德由国际刑警组织在某海湾国家被逮捕，并被移交给巴政府。</w:t>
      </w:r>
    </w:p>
    <w:p w:rsidR="00D565A9" w:rsidRPr="00A50166" w:rsidRDefault="00D565A9" w:rsidP="00EA7D4C">
      <w:pPr>
        <w:numPr>
          <w:ilvl w:val="0"/>
          <w:numId w:val="6"/>
        </w:numPr>
        <w:adjustRightInd w:val="0"/>
        <w:snapToGrid w:val="0"/>
        <w:spacing w:beforeLines="100" w:line="312" w:lineRule="auto"/>
        <w:rPr>
          <w:rFonts w:ascii="宋体" w:hAnsi="宋体" w:cs="宋体"/>
          <w:sz w:val="24"/>
          <w:szCs w:val="24"/>
        </w:rPr>
      </w:pPr>
      <w:r w:rsidRPr="00A50166">
        <w:rPr>
          <w:rFonts w:ascii="宋体" w:hAnsi="宋体" w:cs="宋体" w:hint="eastAsia"/>
          <w:sz w:val="24"/>
          <w:szCs w:val="24"/>
        </w:rPr>
        <w:t>巴总理商务顾问达乌德会见中铁建在巴负责人，承诺将为伊斯兰堡IT产业园提供优惠政策，鼓励中国公司扩大投资，挖掘巴IT行业发展潜力。</w:t>
      </w:r>
    </w:p>
    <w:p w:rsidR="0005077D" w:rsidRPr="00A50166" w:rsidRDefault="0005077D" w:rsidP="00EA7D4C">
      <w:pPr>
        <w:numPr>
          <w:ilvl w:val="0"/>
          <w:numId w:val="6"/>
        </w:numPr>
        <w:adjustRightInd w:val="0"/>
        <w:snapToGrid w:val="0"/>
        <w:spacing w:beforeLines="100" w:line="312" w:lineRule="auto"/>
        <w:rPr>
          <w:rFonts w:ascii="宋体" w:hAnsi="宋体" w:cs="宋体"/>
          <w:sz w:val="24"/>
          <w:szCs w:val="24"/>
        </w:rPr>
      </w:pPr>
      <w:r w:rsidRPr="00A50166">
        <w:rPr>
          <w:rFonts w:ascii="宋体" w:hAnsi="宋体" w:cs="宋体" w:hint="eastAsia"/>
          <w:sz w:val="24"/>
          <w:szCs w:val="24"/>
        </w:rPr>
        <w:t>巴各大主流媒体发表姚敬大使署名文章《新疆：各族人民安居乐业的美好家园》，介绍新疆经济社会取得的突出成就和我有关去极端化措施。</w:t>
      </w:r>
    </w:p>
    <w:p w:rsidR="0005077D" w:rsidRPr="00A50166" w:rsidRDefault="0005077D" w:rsidP="00EA7D4C">
      <w:pPr>
        <w:numPr>
          <w:ilvl w:val="0"/>
          <w:numId w:val="6"/>
        </w:numPr>
        <w:adjustRightInd w:val="0"/>
        <w:snapToGrid w:val="0"/>
        <w:spacing w:beforeLines="100" w:line="312" w:lineRule="auto"/>
        <w:rPr>
          <w:rFonts w:ascii="宋体" w:hAnsi="宋体" w:cs="宋体"/>
          <w:sz w:val="24"/>
          <w:szCs w:val="24"/>
        </w:rPr>
      </w:pPr>
      <w:r w:rsidRPr="00A50166">
        <w:rPr>
          <w:rFonts w:ascii="宋体" w:hAnsi="宋体" w:cs="宋体" w:hint="eastAsia"/>
          <w:sz w:val="24"/>
          <w:szCs w:val="24"/>
        </w:rPr>
        <w:t>巴媒关注姚敬大使参访正义运动党秘书处，并与该党组织部长萨弗拉、总书记阿尔沙德会谈，双方围绕积极推进两国、两党友好关系和中巴经济走廊第二阶段合作等交换意见。</w:t>
      </w:r>
    </w:p>
    <w:p w:rsidR="0005077D" w:rsidRPr="00A50166" w:rsidRDefault="0005077D" w:rsidP="00EA7D4C">
      <w:pPr>
        <w:numPr>
          <w:ilvl w:val="0"/>
          <w:numId w:val="6"/>
        </w:numPr>
        <w:adjustRightInd w:val="0"/>
        <w:snapToGrid w:val="0"/>
        <w:spacing w:beforeLines="100" w:line="312" w:lineRule="auto"/>
        <w:rPr>
          <w:rFonts w:ascii="宋体" w:hAnsi="宋体" w:cs="宋体"/>
          <w:sz w:val="24"/>
          <w:szCs w:val="24"/>
        </w:rPr>
      </w:pPr>
      <w:r w:rsidRPr="00A50166">
        <w:rPr>
          <w:rFonts w:ascii="宋体" w:hAnsi="宋体" w:cs="宋体" w:hint="eastAsia"/>
          <w:sz w:val="24"/>
          <w:szCs w:val="24"/>
        </w:rPr>
        <w:t>巴参议院举行会议，质疑所谓“巴妇女在中国受到虐待”的不实报道。巴外交部官员表示，中巴公民自愿结婚，巴驻华使馆迄未收到任何关于巴妇女在华待遇的申诉。</w:t>
      </w:r>
    </w:p>
    <w:p w:rsidR="00546E2D" w:rsidRPr="00A50166" w:rsidRDefault="00546E2D" w:rsidP="00EA7D4C">
      <w:pPr>
        <w:widowControl/>
        <w:shd w:val="clear" w:color="auto" w:fill="FFFFFF"/>
        <w:spacing w:beforeLines="50" w:line="312" w:lineRule="auto"/>
        <w:jc w:val="left"/>
        <w:rPr>
          <w:rFonts w:ascii="宋体" w:hAnsi="宋体"/>
          <w:sz w:val="24"/>
          <w:szCs w:val="24"/>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8823FE" w:rsidRPr="00A50166" w:rsidRDefault="008823FE" w:rsidP="00295444">
      <w:pPr>
        <w:adjustRightInd w:val="0"/>
        <w:snapToGrid w:val="0"/>
        <w:spacing w:beforeLines="50" w:line="312" w:lineRule="auto"/>
        <w:ind w:left="420"/>
        <w:rPr>
          <w:rFonts w:ascii="宋体" w:hAnsi="宋体" w:cs="宋体"/>
          <w:sz w:val="24"/>
          <w:szCs w:val="24"/>
        </w:rPr>
      </w:pPr>
    </w:p>
    <w:sectPr w:rsidR="008823FE" w:rsidRPr="00A50166"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075" w:rsidRDefault="006B7075" w:rsidP="00327D69">
      <w:r>
        <w:separator/>
      </w:r>
    </w:p>
  </w:endnote>
  <w:endnote w:type="continuationSeparator" w:id="1">
    <w:p w:rsidR="006B7075" w:rsidRDefault="006B7075" w:rsidP="00327D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295444"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EA7D4C" w:rsidRPr="00EA7D4C">
      <w:rPr>
        <w:rFonts w:ascii="宋体" w:hAnsi="宋体"/>
        <w:b/>
        <w:bCs/>
        <w:noProof/>
        <w:sz w:val="20"/>
        <w:lang w:val="zh-CN"/>
      </w:rPr>
      <w:t>2</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EA7D4C" w:rsidRPr="00EA7D4C">
        <w:rPr>
          <w:rFonts w:ascii="宋体" w:hAnsi="宋体"/>
          <w:b/>
          <w:bCs/>
          <w:noProof/>
          <w:sz w:val="20"/>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075" w:rsidRDefault="006B7075" w:rsidP="00327D69">
      <w:r>
        <w:separator/>
      </w:r>
    </w:p>
  </w:footnote>
  <w:footnote w:type="continuationSeparator" w:id="1">
    <w:p w:rsidR="006B7075" w:rsidRDefault="006B7075"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295444"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BE7F2E"/>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114865"/>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7"/>
  </w:num>
  <w:num w:numId="4">
    <w:abstractNumId w:val="0"/>
  </w:num>
  <w:num w:numId="5">
    <w:abstractNumId w:val="1"/>
  </w:num>
  <w:num w:numId="6">
    <w:abstractNumId w:val="8"/>
  </w:num>
  <w:num w:numId="7">
    <w:abstractNumId w:val="4"/>
  </w:num>
  <w:num w:numId="8">
    <w:abstractNumId w:val="6"/>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5693"/>
    <w:rsid w:val="00025D15"/>
    <w:rsid w:val="00046249"/>
    <w:rsid w:val="0005077D"/>
    <w:rsid w:val="0005375C"/>
    <w:rsid w:val="0005747C"/>
    <w:rsid w:val="0006264C"/>
    <w:rsid w:val="00074BF9"/>
    <w:rsid w:val="0008067D"/>
    <w:rsid w:val="0008130B"/>
    <w:rsid w:val="00085D20"/>
    <w:rsid w:val="000863CA"/>
    <w:rsid w:val="00086A01"/>
    <w:rsid w:val="00097306"/>
    <w:rsid w:val="000A5EA1"/>
    <w:rsid w:val="000C0F87"/>
    <w:rsid w:val="001101C6"/>
    <w:rsid w:val="00113DDD"/>
    <w:rsid w:val="001144B3"/>
    <w:rsid w:val="001203D8"/>
    <w:rsid w:val="001253B4"/>
    <w:rsid w:val="00140235"/>
    <w:rsid w:val="001474EB"/>
    <w:rsid w:val="001725A7"/>
    <w:rsid w:val="001741F4"/>
    <w:rsid w:val="00180F59"/>
    <w:rsid w:val="00183370"/>
    <w:rsid w:val="001B2315"/>
    <w:rsid w:val="001C036E"/>
    <w:rsid w:val="001D0982"/>
    <w:rsid w:val="001D24E5"/>
    <w:rsid w:val="001D374B"/>
    <w:rsid w:val="001D5D27"/>
    <w:rsid w:val="001E5DBD"/>
    <w:rsid w:val="001F3214"/>
    <w:rsid w:val="00202AEB"/>
    <w:rsid w:val="002109E8"/>
    <w:rsid w:val="00210E02"/>
    <w:rsid w:val="00213594"/>
    <w:rsid w:val="00224017"/>
    <w:rsid w:val="00246705"/>
    <w:rsid w:val="002677C1"/>
    <w:rsid w:val="00272388"/>
    <w:rsid w:val="00276FCC"/>
    <w:rsid w:val="0029076B"/>
    <w:rsid w:val="00292666"/>
    <w:rsid w:val="00295444"/>
    <w:rsid w:val="002B508B"/>
    <w:rsid w:val="002E4F09"/>
    <w:rsid w:val="002E5172"/>
    <w:rsid w:val="002F09B1"/>
    <w:rsid w:val="002F4B53"/>
    <w:rsid w:val="002F614B"/>
    <w:rsid w:val="002F64C9"/>
    <w:rsid w:val="003251A2"/>
    <w:rsid w:val="00327D69"/>
    <w:rsid w:val="00337AE8"/>
    <w:rsid w:val="00340CA4"/>
    <w:rsid w:val="00353D95"/>
    <w:rsid w:val="003667E3"/>
    <w:rsid w:val="00367BE2"/>
    <w:rsid w:val="00373FFF"/>
    <w:rsid w:val="00375445"/>
    <w:rsid w:val="003758D2"/>
    <w:rsid w:val="00375A2E"/>
    <w:rsid w:val="003816C3"/>
    <w:rsid w:val="00387D80"/>
    <w:rsid w:val="00390F56"/>
    <w:rsid w:val="003940D8"/>
    <w:rsid w:val="003C28BF"/>
    <w:rsid w:val="003C45E7"/>
    <w:rsid w:val="003D0E4A"/>
    <w:rsid w:val="003D54C8"/>
    <w:rsid w:val="003D690C"/>
    <w:rsid w:val="003F201B"/>
    <w:rsid w:val="00400AB0"/>
    <w:rsid w:val="00406F3E"/>
    <w:rsid w:val="00411178"/>
    <w:rsid w:val="0042034A"/>
    <w:rsid w:val="00435D61"/>
    <w:rsid w:val="0044234E"/>
    <w:rsid w:val="0045337F"/>
    <w:rsid w:val="004810E8"/>
    <w:rsid w:val="004821F6"/>
    <w:rsid w:val="00487556"/>
    <w:rsid w:val="00493C7F"/>
    <w:rsid w:val="00494B56"/>
    <w:rsid w:val="004B7DF9"/>
    <w:rsid w:val="004E444A"/>
    <w:rsid w:val="004E56AB"/>
    <w:rsid w:val="00507C6F"/>
    <w:rsid w:val="00510E83"/>
    <w:rsid w:val="00533D89"/>
    <w:rsid w:val="00546E2D"/>
    <w:rsid w:val="005527D3"/>
    <w:rsid w:val="00580DC6"/>
    <w:rsid w:val="005859F0"/>
    <w:rsid w:val="005930F7"/>
    <w:rsid w:val="005A03DE"/>
    <w:rsid w:val="005A6456"/>
    <w:rsid w:val="005A6E7C"/>
    <w:rsid w:val="005B031A"/>
    <w:rsid w:val="005B5EF0"/>
    <w:rsid w:val="005C20AD"/>
    <w:rsid w:val="005D044D"/>
    <w:rsid w:val="005E2620"/>
    <w:rsid w:val="005F36AC"/>
    <w:rsid w:val="005F65FE"/>
    <w:rsid w:val="0060505C"/>
    <w:rsid w:val="00605EED"/>
    <w:rsid w:val="00606DC9"/>
    <w:rsid w:val="00614404"/>
    <w:rsid w:val="006148E4"/>
    <w:rsid w:val="0062121F"/>
    <w:rsid w:val="006258D9"/>
    <w:rsid w:val="00626D4B"/>
    <w:rsid w:val="006350CF"/>
    <w:rsid w:val="00646C46"/>
    <w:rsid w:val="006476F5"/>
    <w:rsid w:val="00651F7E"/>
    <w:rsid w:val="00655AB1"/>
    <w:rsid w:val="0067318B"/>
    <w:rsid w:val="00673FA6"/>
    <w:rsid w:val="006A2CFE"/>
    <w:rsid w:val="006B0CE8"/>
    <w:rsid w:val="006B7075"/>
    <w:rsid w:val="006C0398"/>
    <w:rsid w:val="006C2F65"/>
    <w:rsid w:val="006C6753"/>
    <w:rsid w:val="006D14EC"/>
    <w:rsid w:val="006F2495"/>
    <w:rsid w:val="006F4D31"/>
    <w:rsid w:val="00703A50"/>
    <w:rsid w:val="00704BD2"/>
    <w:rsid w:val="00704CFD"/>
    <w:rsid w:val="00712FBD"/>
    <w:rsid w:val="00720A89"/>
    <w:rsid w:val="0073163B"/>
    <w:rsid w:val="00732AC9"/>
    <w:rsid w:val="0074406E"/>
    <w:rsid w:val="00746685"/>
    <w:rsid w:val="00751BB5"/>
    <w:rsid w:val="00756815"/>
    <w:rsid w:val="00767A8D"/>
    <w:rsid w:val="00777E47"/>
    <w:rsid w:val="0078480B"/>
    <w:rsid w:val="00786055"/>
    <w:rsid w:val="00787331"/>
    <w:rsid w:val="007879BA"/>
    <w:rsid w:val="00787FA9"/>
    <w:rsid w:val="007B494B"/>
    <w:rsid w:val="007B5FC3"/>
    <w:rsid w:val="007E10EB"/>
    <w:rsid w:val="007E6D37"/>
    <w:rsid w:val="007E6FEE"/>
    <w:rsid w:val="007F7FAC"/>
    <w:rsid w:val="0081681C"/>
    <w:rsid w:val="008369DB"/>
    <w:rsid w:val="0084047E"/>
    <w:rsid w:val="0084697B"/>
    <w:rsid w:val="00853C91"/>
    <w:rsid w:val="008601F9"/>
    <w:rsid w:val="00861318"/>
    <w:rsid w:val="008757CA"/>
    <w:rsid w:val="00881FED"/>
    <w:rsid w:val="008823FE"/>
    <w:rsid w:val="00883A92"/>
    <w:rsid w:val="00885534"/>
    <w:rsid w:val="00895A56"/>
    <w:rsid w:val="008B030C"/>
    <w:rsid w:val="008C0FB6"/>
    <w:rsid w:val="008C30B2"/>
    <w:rsid w:val="008D72A2"/>
    <w:rsid w:val="008F10EF"/>
    <w:rsid w:val="008F650B"/>
    <w:rsid w:val="00900C3B"/>
    <w:rsid w:val="009035C3"/>
    <w:rsid w:val="00904F6A"/>
    <w:rsid w:val="009057A9"/>
    <w:rsid w:val="00910542"/>
    <w:rsid w:val="009145ED"/>
    <w:rsid w:val="00917665"/>
    <w:rsid w:val="00920DB4"/>
    <w:rsid w:val="00926374"/>
    <w:rsid w:val="009266E4"/>
    <w:rsid w:val="00936DD0"/>
    <w:rsid w:val="009405B6"/>
    <w:rsid w:val="0097291C"/>
    <w:rsid w:val="009759DA"/>
    <w:rsid w:val="00986953"/>
    <w:rsid w:val="00995A54"/>
    <w:rsid w:val="00997751"/>
    <w:rsid w:val="009C16FD"/>
    <w:rsid w:val="009C1A53"/>
    <w:rsid w:val="009C3BDC"/>
    <w:rsid w:val="009C4A2C"/>
    <w:rsid w:val="009D3E88"/>
    <w:rsid w:val="009E2166"/>
    <w:rsid w:val="009E7B41"/>
    <w:rsid w:val="009E7C58"/>
    <w:rsid w:val="009F4CBB"/>
    <w:rsid w:val="00A03A2E"/>
    <w:rsid w:val="00A0786A"/>
    <w:rsid w:val="00A11C9A"/>
    <w:rsid w:val="00A30389"/>
    <w:rsid w:val="00A336D6"/>
    <w:rsid w:val="00A353D2"/>
    <w:rsid w:val="00A47AF9"/>
    <w:rsid w:val="00A50166"/>
    <w:rsid w:val="00A51319"/>
    <w:rsid w:val="00A579C6"/>
    <w:rsid w:val="00A75DEE"/>
    <w:rsid w:val="00AC25F1"/>
    <w:rsid w:val="00AC2918"/>
    <w:rsid w:val="00AD39DF"/>
    <w:rsid w:val="00AD7D75"/>
    <w:rsid w:val="00AE3175"/>
    <w:rsid w:val="00AE7C41"/>
    <w:rsid w:val="00AF18E6"/>
    <w:rsid w:val="00AF4502"/>
    <w:rsid w:val="00AF7C50"/>
    <w:rsid w:val="00B0458E"/>
    <w:rsid w:val="00B05BC1"/>
    <w:rsid w:val="00B06117"/>
    <w:rsid w:val="00B17BDC"/>
    <w:rsid w:val="00B24345"/>
    <w:rsid w:val="00B33C91"/>
    <w:rsid w:val="00B63CD4"/>
    <w:rsid w:val="00B8061F"/>
    <w:rsid w:val="00B9536B"/>
    <w:rsid w:val="00B97227"/>
    <w:rsid w:val="00BA1D57"/>
    <w:rsid w:val="00BA68C1"/>
    <w:rsid w:val="00BB122F"/>
    <w:rsid w:val="00BB1769"/>
    <w:rsid w:val="00BB6B29"/>
    <w:rsid w:val="00BB7457"/>
    <w:rsid w:val="00BE2B34"/>
    <w:rsid w:val="00BE4270"/>
    <w:rsid w:val="00BF5F58"/>
    <w:rsid w:val="00C016A5"/>
    <w:rsid w:val="00C107EA"/>
    <w:rsid w:val="00C135ED"/>
    <w:rsid w:val="00C151BF"/>
    <w:rsid w:val="00C15A3F"/>
    <w:rsid w:val="00C407D7"/>
    <w:rsid w:val="00C450F6"/>
    <w:rsid w:val="00C5110D"/>
    <w:rsid w:val="00C74B54"/>
    <w:rsid w:val="00C761C9"/>
    <w:rsid w:val="00C76C6C"/>
    <w:rsid w:val="00C80106"/>
    <w:rsid w:val="00C822A5"/>
    <w:rsid w:val="00C94D9D"/>
    <w:rsid w:val="00C96EDF"/>
    <w:rsid w:val="00C97B8C"/>
    <w:rsid w:val="00CA77E7"/>
    <w:rsid w:val="00CA7935"/>
    <w:rsid w:val="00CB4B4D"/>
    <w:rsid w:val="00CB6D50"/>
    <w:rsid w:val="00CB7E45"/>
    <w:rsid w:val="00CF4D8B"/>
    <w:rsid w:val="00D25305"/>
    <w:rsid w:val="00D36CB3"/>
    <w:rsid w:val="00D37DE2"/>
    <w:rsid w:val="00D40556"/>
    <w:rsid w:val="00D5042D"/>
    <w:rsid w:val="00D5366E"/>
    <w:rsid w:val="00D54E01"/>
    <w:rsid w:val="00D565A9"/>
    <w:rsid w:val="00D66059"/>
    <w:rsid w:val="00D71D09"/>
    <w:rsid w:val="00D94661"/>
    <w:rsid w:val="00D94AD7"/>
    <w:rsid w:val="00DA01E5"/>
    <w:rsid w:val="00DB7CB2"/>
    <w:rsid w:val="00DC43F6"/>
    <w:rsid w:val="00DD0E43"/>
    <w:rsid w:val="00DD2AED"/>
    <w:rsid w:val="00DD31EE"/>
    <w:rsid w:val="00DD6D21"/>
    <w:rsid w:val="00DE16D8"/>
    <w:rsid w:val="00DE2513"/>
    <w:rsid w:val="00DE5E6F"/>
    <w:rsid w:val="00E01E2E"/>
    <w:rsid w:val="00E068AE"/>
    <w:rsid w:val="00E277DB"/>
    <w:rsid w:val="00E35791"/>
    <w:rsid w:val="00E41F87"/>
    <w:rsid w:val="00E43FEC"/>
    <w:rsid w:val="00E61317"/>
    <w:rsid w:val="00E86FDD"/>
    <w:rsid w:val="00E93BDD"/>
    <w:rsid w:val="00E97594"/>
    <w:rsid w:val="00EA7D4C"/>
    <w:rsid w:val="00EB0E80"/>
    <w:rsid w:val="00EB4EAC"/>
    <w:rsid w:val="00EC151F"/>
    <w:rsid w:val="00EE371E"/>
    <w:rsid w:val="00EF1521"/>
    <w:rsid w:val="00EF5455"/>
    <w:rsid w:val="00EF7218"/>
    <w:rsid w:val="00F03847"/>
    <w:rsid w:val="00F04E34"/>
    <w:rsid w:val="00F139C1"/>
    <w:rsid w:val="00F14B6D"/>
    <w:rsid w:val="00F162FA"/>
    <w:rsid w:val="00F217D1"/>
    <w:rsid w:val="00F266A4"/>
    <w:rsid w:val="00F32438"/>
    <w:rsid w:val="00F34AE1"/>
    <w:rsid w:val="00F37427"/>
    <w:rsid w:val="00F45FDC"/>
    <w:rsid w:val="00F4770F"/>
    <w:rsid w:val="00F51E4A"/>
    <w:rsid w:val="00F66930"/>
    <w:rsid w:val="00F669DB"/>
    <w:rsid w:val="00F76995"/>
    <w:rsid w:val="00F918FB"/>
    <w:rsid w:val="00FA27BF"/>
    <w:rsid w:val="00FA5F7E"/>
    <w:rsid w:val="00FC313F"/>
    <w:rsid w:val="00FC3F59"/>
    <w:rsid w:val="00FC5D19"/>
    <w:rsid w:val="00FC630A"/>
    <w:rsid w:val="00FC6A4C"/>
    <w:rsid w:val="00FD0488"/>
    <w:rsid w:val="00FE27B4"/>
    <w:rsid w:val="00FE50B0"/>
    <w:rsid w:val="00FE7877"/>
    <w:rsid w:val="00FF3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4</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106</cp:revision>
  <cp:lastPrinted>2019-07-08T05:26:00Z</cp:lastPrinted>
  <dcterms:created xsi:type="dcterms:W3CDTF">2019-04-22T06:15:00Z</dcterms:created>
  <dcterms:modified xsi:type="dcterms:W3CDTF">2019-07-10T08:54:00Z</dcterms:modified>
</cp:coreProperties>
</file>