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7B625B" w:rsidRDefault="00327D69" w:rsidP="004040B8">
      <w:pPr>
        <w:adjustRightInd w:val="0"/>
        <w:snapToGrid w:val="0"/>
        <w:spacing w:beforeLines="50" w:line="312" w:lineRule="auto"/>
        <w:jc w:val="center"/>
        <w:rPr>
          <w:rFonts w:ascii="华文中宋" w:eastAsia="华文中宋" w:hAnsi="华文中宋"/>
          <w:bCs/>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7B625B">
        <w:rPr>
          <w:rFonts w:ascii="华文中宋" w:eastAsia="华文中宋" w:hAnsi="华文中宋"/>
          <w:bCs/>
          <w:sz w:val="56"/>
          <w:szCs w:val="24"/>
        </w:rPr>
        <w:t>巴基斯坦新闻</w:t>
      </w:r>
      <w:bookmarkEnd w:id="0"/>
      <w:r w:rsidRPr="007B625B">
        <w:rPr>
          <w:rFonts w:ascii="华文中宋" w:eastAsia="华文中宋" w:hAnsi="华文中宋" w:hint="eastAsia"/>
          <w:bCs/>
          <w:sz w:val="56"/>
          <w:szCs w:val="24"/>
        </w:rPr>
        <w:t>周报</w:t>
      </w:r>
    </w:p>
    <w:p w:rsidR="00327D69" w:rsidRPr="00A50166" w:rsidRDefault="00327D69" w:rsidP="004040B8">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693A28">
        <w:rPr>
          <w:rFonts w:ascii="宋体" w:hAnsi="宋体"/>
          <w:sz w:val="24"/>
          <w:szCs w:val="24"/>
        </w:rPr>
        <w:t>9</w:t>
      </w:r>
      <w:r w:rsidRPr="00A50166">
        <w:rPr>
          <w:rFonts w:ascii="宋体" w:hAnsi="宋体" w:hint="eastAsia"/>
          <w:sz w:val="24"/>
          <w:szCs w:val="24"/>
        </w:rPr>
        <w:t>月</w:t>
      </w:r>
      <w:r w:rsidR="00046C22">
        <w:rPr>
          <w:rFonts w:ascii="宋体" w:hAnsi="宋体"/>
          <w:sz w:val="24"/>
          <w:szCs w:val="24"/>
        </w:rPr>
        <w:t>30</w:t>
      </w:r>
      <w:r w:rsidRPr="00A50166">
        <w:rPr>
          <w:rFonts w:ascii="宋体" w:hAnsi="宋体" w:hint="eastAsia"/>
          <w:sz w:val="24"/>
          <w:szCs w:val="24"/>
        </w:rPr>
        <w:t>日至</w:t>
      </w:r>
      <w:r w:rsidR="00046C22">
        <w:rPr>
          <w:rFonts w:ascii="宋体" w:hAnsi="宋体"/>
          <w:sz w:val="24"/>
          <w:szCs w:val="24"/>
        </w:rPr>
        <w:t>10</w:t>
      </w:r>
      <w:r w:rsidR="00655AB1" w:rsidRPr="00A50166">
        <w:rPr>
          <w:rFonts w:ascii="宋体" w:hAnsi="宋体" w:hint="eastAsia"/>
          <w:sz w:val="24"/>
          <w:szCs w:val="24"/>
        </w:rPr>
        <w:t>月</w:t>
      </w:r>
      <w:r w:rsidR="00046C22">
        <w:rPr>
          <w:rFonts w:ascii="宋体" w:hAnsi="宋体"/>
          <w:sz w:val="24"/>
          <w:szCs w:val="24"/>
        </w:rPr>
        <w:t>6</w:t>
      </w:r>
      <w:r w:rsidRPr="00A50166">
        <w:rPr>
          <w:rFonts w:ascii="宋体" w:hAnsi="宋体" w:hint="eastAsia"/>
          <w:sz w:val="24"/>
          <w:szCs w:val="24"/>
        </w:rPr>
        <w:t>日）</w:t>
      </w:r>
    </w:p>
    <w:p w:rsidR="00D135C1" w:rsidRPr="00A01E52" w:rsidRDefault="00327D69" w:rsidP="004040B8">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E7036F" w:rsidRPr="0099412C" w:rsidRDefault="00E7036F" w:rsidP="004040B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99412C">
        <w:rPr>
          <w:rFonts w:ascii="黑体" w:eastAsia="黑体" w:hAnsi="黑体" w:hint="eastAsia"/>
          <w:sz w:val="28"/>
          <w:szCs w:val="24"/>
        </w:rPr>
        <w:t>巴基斯坦在阿富汗过境贸易中的份额大幅提升</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根据巴基斯坦《黎明报》报道，巴基斯坦官方数据显示，2018-2019年，巴基斯坦在阿富汗过境贸易中的份额大幅回升，从上一年的60516个集装箱升至93732个集装箱，增幅为43.95%。过境货物的价值也从一年前的39.7亿美元增长至57.15亿美元，涨幅为54.88%。</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据悉，2009-2010年，阿富汗过境贸易在巴基斯坦境内为75288个集装箱，但该数据在2011年6月13日实施新的《过境运输条约》明显下降。许多专家认为，由于伊朗和印度基础设施的完善，阿富汗此后将大量过境贸易转移至伊朗和印度。</w:t>
      </w:r>
    </w:p>
    <w:p w:rsidR="0011465D" w:rsidRPr="002A6674"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目前，巴基斯坦已经允许75%的阿富汗过境货物在申报后立即使用绿色通道过境，剩余20%和5%需要进行扫描后，分别在两天和三天内通关。</w:t>
      </w:r>
      <w:r w:rsidRPr="002A6674">
        <w:rPr>
          <w:rFonts w:ascii="宋体" w:hAnsi="宋体" w:hint="eastAsia"/>
          <w:sz w:val="24"/>
          <w:szCs w:val="24"/>
        </w:rPr>
        <w:t>与此同时，巴基斯坦工商联合会（Federation of Pakistan Chambers of Commerce and Industries，FPCCI）主席表示，巴基斯坦政府将采取便利措施进一步增加过境贸易额。同时他也指出，巴基斯坦在确保阿富汗粮食安全方面可以发挥重要作用。</w:t>
      </w:r>
    </w:p>
    <w:p w:rsidR="0011465D" w:rsidRPr="0099412C" w:rsidRDefault="0011465D" w:rsidP="004040B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99412C">
        <w:rPr>
          <w:rFonts w:ascii="黑体" w:eastAsia="黑体" w:hAnsi="黑体" w:hint="eastAsia"/>
          <w:sz w:val="28"/>
          <w:szCs w:val="24"/>
        </w:rPr>
        <w:t>巴基斯坦水电大幅增长 燃油发电持续下降</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经济日报-中国经济网伊斯兰堡9月30日讯 巴基斯坦国家电力管理局近日公布的八月份发电数据显示，当月总发电量为140亿度，其中处于丰水季的水电达到了创纪录的56.67亿度，占总发电量的40.33%。水电比去年同期大幅增加了12亿度，占比增加了8.38个百分点。</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分析人士认为，水电增长是因为新的项目投入运营，包括尼鲁姆-杰卢姆（Neelum-Jhelum）和塔贝拉（ Tarbela ）四期扩展项目，两者的装机容量分别为96.9万千瓦和141万千瓦。而今年大范围降雨也是推动水电增长的重要原因。</w:t>
      </w:r>
    </w:p>
    <w:p w:rsidR="0011465D" w:rsidRPr="0011465D" w:rsidRDefault="0011465D" w:rsidP="001431D7">
      <w:pPr>
        <w:pStyle w:val="a5"/>
        <w:widowControl/>
        <w:shd w:val="clear" w:color="auto" w:fill="FFFFFF"/>
        <w:spacing w:line="312" w:lineRule="auto"/>
        <w:ind w:left="420" w:firstLine="480"/>
        <w:jc w:val="left"/>
        <w:rPr>
          <w:rFonts w:ascii="宋体" w:hAnsi="宋体"/>
          <w:sz w:val="24"/>
          <w:szCs w:val="24"/>
        </w:rPr>
      </w:pPr>
      <w:r w:rsidRPr="0011465D">
        <w:rPr>
          <w:rFonts w:ascii="宋体" w:hAnsi="宋体" w:hint="eastAsia"/>
          <w:sz w:val="24"/>
          <w:szCs w:val="24"/>
        </w:rPr>
        <w:lastRenderedPageBreak/>
        <w:t>有报道显示，前不久，国际水电协会（IHA）发布《2019全球水电发展现状报告》指出，2018年全球水电新增装机容量排名中，中国以850万千瓦居首位，巴基斯坦以250万千瓦排名第三，仅次于巴西的390万千瓦。值得注意的是，今年8月与去年8月，巴基斯坦总发电量基本持平，但是每度电的燃料成本（不含其他成本）从5.55卢比下降到4.83卢比，全月发电燃料总成本减少了70亿卢比（折合人民币3.2亿元），这种下降还是在卢比出现较大贬值的情况下获得的。分析人士认为，这与水电占比增长有重要关系。</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中国经济网获得的数据同时显示，巴基斯坦8月煤电发电量也比去年同期增加了5.3亿度，占比增加了3.75个百分点，达到13.34%。但是煤电发电量环比前两个月，也就是比6月或7月份大约减少了1.6亿度，占比下降了1-2个百分点。</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发电量下降最大的是燃油发电，从去年8月的16.4亿度下降到今年8月的5亿度，占比则从11.73%下降到3.6%。燃油发电每度电的燃料成本高达12至15卢比，比燃煤发电高出一倍还多。</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另一项燃料成本较高的发电是进口液化天然气发电，占比基本稳定在23%左右，今年8月发电量是32亿度。成本比进口液化天然气低三分之一的国产天然气发电则为16多亿度。二者相加，占巴发电总量的三分之一。</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另外，巴基斯坦目前每月要从伊朗进口大约5000万度电，主要供缺电严重的俾路支省使用。</w:t>
      </w:r>
    </w:p>
    <w:p w:rsidR="0011465D" w:rsidRPr="002A6674"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据中国经济网资料显示，截止2018年底，巴基斯坦发电装机总容量为3341万千瓦，有效容量3088万千瓦，其中水电占29%，油气煤等热电占61%，核电占4%，其他可再生能源占6%。</w:t>
      </w:r>
    </w:p>
    <w:p w:rsidR="00744F9E" w:rsidRPr="00744F9E" w:rsidRDefault="00744F9E" w:rsidP="004040B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744F9E">
        <w:rPr>
          <w:rFonts w:ascii="黑体" w:eastAsia="黑体" w:hAnsi="黑体"/>
          <w:sz w:val="28"/>
          <w:szCs w:val="24"/>
        </w:rPr>
        <w:t>担心中东局势:政府保持石油价格不变</w:t>
      </w:r>
    </w:p>
    <w:p w:rsidR="00744F9E" w:rsidRPr="00744F9E" w:rsidRDefault="00744F9E" w:rsidP="004040B8">
      <w:pPr>
        <w:pStyle w:val="a5"/>
        <w:widowControl/>
        <w:shd w:val="clear" w:color="auto" w:fill="FFFFFF"/>
        <w:spacing w:beforeLines="50" w:line="312" w:lineRule="auto"/>
        <w:ind w:left="420" w:firstLine="480"/>
        <w:jc w:val="left"/>
        <w:rPr>
          <w:rFonts w:ascii="宋体" w:hAnsi="宋体"/>
          <w:sz w:val="24"/>
          <w:szCs w:val="24"/>
        </w:rPr>
      </w:pPr>
      <w:r w:rsidRPr="00744F9E">
        <w:rPr>
          <w:rFonts w:ascii="宋体" w:hAnsi="宋体"/>
          <w:sz w:val="24"/>
          <w:szCs w:val="24"/>
        </w:rPr>
        <w:t>据巴基斯坦《新闻报》10月1日报道，尽管考虑到中东局势和国际市场上可能出现的油价上涨，巴财政部周一（30日）通过一份新闻声明宣布，政府已决定2019年10月保持价格不变。尽管石油和天然气监管局(Ogra)建议将价格下调2.6%。报告称，政府决定将石油产品价格维持在当前水平，以抵消2019年11月石油产品价格预期上涨的影响。自7月以来，巴基斯坦开始从沙特阿拉伯收到价值2.75亿美元的月度石油供应延期付款。根据这一安排，巴将在未来3年内获得价值99亿美元的石油设施。值得一提的是，沙特王储</w:t>
      </w:r>
      <w:r w:rsidRPr="00744F9E">
        <w:rPr>
          <w:rFonts w:ascii="宋体" w:hAnsi="宋体"/>
          <w:sz w:val="24"/>
          <w:szCs w:val="24"/>
        </w:rPr>
        <w:lastRenderedPageBreak/>
        <w:t>30日警告称，与伊朗的军事对抗将导致全球经济崩溃。如果发生武装冲突，原油价格可能会飙升至“难以想象的高价”。该地区约占全球能源供应的30％。</w:t>
      </w:r>
    </w:p>
    <w:p w:rsidR="00744F9E" w:rsidRPr="00744F9E" w:rsidRDefault="00744F9E" w:rsidP="004040B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744F9E">
        <w:rPr>
          <w:rFonts w:ascii="黑体" w:eastAsia="黑体" w:hAnsi="黑体"/>
          <w:sz w:val="28"/>
          <w:szCs w:val="24"/>
        </w:rPr>
        <w:t>让巴基斯坦摆脱对IMF依赖的经济措施</w:t>
      </w:r>
    </w:p>
    <w:p w:rsidR="00744F9E" w:rsidRPr="00744F9E" w:rsidRDefault="00744F9E" w:rsidP="004040B8">
      <w:pPr>
        <w:pStyle w:val="a5"/>
        <w:widowControl/>
        <w:shd w:val="clear" w:color="auto" w:fill="FFFFFF"/>
        <w:spacing w:beforeLines="50" w:line="312" w:lineRule="auto"/>
        <w:ind w:left="420" w:firstLine="480"/>
        <w:jc w:val="left"/>
        <w:rPr>
          <w:rFonts w:ascii="宋体" w:hAnsi="宋体"/>
          <w:sz w:val="24"/>
          <w:szCs w:val="24"/>
        </w:rPr>
      </w:pPr>
      <w:r w:rsidRPr="00744F9E">
        <w:rPr>
          <w:rFonts w:ascii="宋体" w:hAnsi="宋体"/>
          <w:sz w:val="24"/>
          <w:szCs w:val="24"/>
        </w:rPr>
        <w:t>据巴基斯坦《新闻报》10月1日报道，巴基斯坦国家银行（SBP）行长雷扎•巴基尔(Reza Baqir)30日表示，巴基斯坦可能不会再向国际货币基金组织(IMF)申请紧急贷款，因为最近采取的提振外汇的措施已经开始产生效果。他补充称，巴基斯坦的外汇储备不会像以往每一个基金项目结束时那样出现下降。截至9月20日，巴基斯坦国家银行(SBP)持有的外汇储备从2019年6月底的72.8亿美元增至84.6亿美元。行长表示，国家银行的目标是增加国际净储备——这些储备不是用借来的钱建立的。</w:t>
      </w:r>
    </w:p>
    <w:p w:rsidR="0089790B" w:rsidRPr="0089790B" w:rsidRDefault="0089790B" w:rsidP="004040B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89790B">
        <w:rPr>
          <w:rFonts w:ascii="黑体" w:eastAsia="黑体" w:hAnsi="黑体"/>
          <w:sz w:val="28"/>
          <w:szCs w:val="24"/>
        </w:rPr>
        <w:t>国会呼吁降低利率</w:t>
      </w:r>
    </w:p>
    <w:p w:rsidR="00744F9E" w:rsidRPr="0011465D" w:rsidRDefault="0089790B" w:rsidP="004040B8">
      <w:pPr>
        <w:pStyle w:val="a5"/>
        <w:widowControl/>
        <w:shd w:val="clear" w:color="auto" w:fill="FFFFFF"/>
        <w:spacing w:beforeLines="50" w:line="312" w:lineRule="auto"/>
        <w:ind w:left="420" w:firstLine="480"/>
        <w:jc w:val="left"/>
        <w:rPr>
          <w:rFonts w:ascii="宋体" w:hAnsi="宋体"/>
          <w:sz w:val="24"/>
          <w:szCs w:val="24"/>
        </w:rPr>
      </w:pPr>
      <w:r w:rsidRPr="0089790B">
        <w:rPr>
          <w:rFonts w:ascii="宋体" w:hAnsi="宋体"/>
          <w:sz w:val="24"/>
          <w:szCs w:val="24"/>
        </w:rPr>
        <w:t>据巴基斯坦《黎明报》报道，周二（10月1日）由三名成员组成的主要政党议会委员会一致呼吁削减中央银行的政策利率和非发展支出，同时取消对消费品的间接税和汇率稳定，以应对通货膨胀，刺激投资和经济增长。与此同时，巴基斯坦国家银行(State Bank of Pakistan)副行长贾米尔•艾哈迈德(Jameel Ahmad)在一份声明中表示，尽管央行没有对卢比汇率做出预测，但根据市场预期，未来6个月卢比兑1美元兑156卢比左右。委员会一致建议对汇率进行“过度调整”，需要稳定汇率，同时降低央行的政策利率，以增强市场信心，刺激投资和经济增长，因为这些政策抑制了经济活动。委员会还建议重新审查对消费品的征税政策，因为石油产品和一般销售税等一些项目对一系列事情产生了连锁的负面影响。委员会还一致建议控制电力和石油的价格。组关切地注意到，政府的全面经济政策具有通货膨胀的性质。报告指出，独立研究显示，在2018- 2019年期间，15%的通胀影响是由货币汇率直接导致的输入性通胀造成的，27%的影响是由货币扩张造成的。这是由于联邦政府由于财政挑战而进行前所未有的借贷，并导致了国家银行的货币印刷。此外，另一个18%的因素是由政策利率、汇率、政治不稳定以及由此引发的对经济放缓的担忧等因素共同引发的通胀预期。</w:t>
      </w:r>
    </w:p>
    <w:p w:rsidR="0011465D" w:rsidRPr="0099412C" w:rsidRDefault="0011465D" w:rsidP="004040B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99412C">
        <w:rPr>
          <w:rFonts w:ascii="黑体" w:eastAsia="黑体" w:hAnsi="黑体" w:hint="eastAsia"/>
          <w:sz w:val="28"/>
          <w:szCs w:val="24"/>
        </w:rPr>
        <w:t>巴基斯坦总理承诺将减少国家问责局对商界影响</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据巴基斯坦《黎明报》报道，巴总理伊姆兰·汗表示，将采取</w:t>
      </w:r>
      <w:r w:rsidR="00C17727">
        <w:rPr>
          <w:rFonts w:ascii="宋体" w:hAnsi="宋体" w:hint="eastAsia"/>
          <w:sz w:val="24"/>
          <w:szCs w:val="24"/>
        </w:rPr>
        <w:t>措施</w:t>
      </w:r>
      <w:r w:rsidRPr="0011465D">
        <w:rPr>
          <w:rFonts w:ascii="宋体" w:hAnsi="宋体" w:hint="eastAsia"/>
          <w:sz w:val="24"/>
          <w:szCs w:val="24"/>
        </w:rPr>
        <w:t>消除国家问责局（NAB）对企业界的干预和影响。</w:t>
      </w:r>
    </w:p>
    <w:p w:rsidR="0011465D" w:rsidRPr="0011465D" w:rsidRDefault="0011465D" w:rsidP="001431D7">
      <w:pPr>
        <w:pStyle w:val="a5"/>
        <w:widowControl/>
        <w:shd w:val="clear" w:color="auto" w:fill="FFFFFF"/>
        <w:spacing w:line="312" w:lineRule="auto"/>
        <w:ind w:left="420" w:firstLine="480"/>
        <w:jc w:val="left"/>
        <w:rPr>
          <w:rFonts w:ascii="宋体" w:hAnsi="宋体"/>
          <w:sz w:val="24"/>
          <w:szCs w:val="24"/>
        </w:rPr>
      </w:pPr>
      <w:r w:rsidRPr="0011465D">
        <w:rPr>
          <w:rFonts w:ascii="宋体" w:hAnsi="宋体" w:hint="eastAsia"/>
          <w:sz w:val="24"/>
          <w:szCs w:val="24"/>
        </w:rPr>
        <w:lastRenderedPageBreak/>
        <w:t>伊姆兰·汗专门与巴工商界代表召开座谈会，总理称将组建商业人士委员会，已解决现有的遗留问题。保证国家问责局对商业活动的调查，不会影响和中断企业正常的生产和经营。政府和商界的信任关系对经济的发展至关重要。政府将尽全力为境内外企业在巴经商提供便利，推动巴经济发展。</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伊姆兰要求巴投资委员会采取措施优化巴营商环境，减少不必要的行政审批，免除不必要的行政手续，尤其要加强对中小企业的简政放权。巴基斯坦总理听取了工商界代表的建议，表示政府致力于刺激经济活动以创造就业、削减贫困。政府将采取程序上的改变，以便为国内商业活动的发展提供便利条件。</w:t>
      </w:r>
    </w:p>
    <w:p w:rsidR="0011465D" w:rsidRPr="0099412C" w:rsidRDefault="0011465D" w:rsidP="004040B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99412C">
        <w:rPr>
          <w:rFonts w:ascii="黑体" w:eastAsia="黑体" w:hAnsi="黑体" w:hint="eastAsia"/>
          <w:sz w:val="28"/>
          <w:szCs w:val="24"/>
        </w:rPr>
        <w:t>阿联酋投资50亿美金，开发巴基斯坦俾路支石化项目</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据巴基斯坦《黎明报》报道，阿联酋于本周五正式宣布向巴基斯坦俾路支省价值投资50亿美元用于炼油石化项目的开发，所有投资于2019年底前完成。阿联酋驻巴基斯坦大使称，“阿联酋阿布扎比穆巴达拉发展公司于巴基斯坦勘探总公司将开展50亿美金的合作。”</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阿布扎比穆巴达拉发展公司是阿联酋政府的主要投资部门之一，公司充分利用政府累积起来的石油美元开展相关业务。主要业务由运营、金融合作和投资管理三部分组成，主要投资领域涉及石油、天然气、航空科技、能源工业、教育、基础设施及服务、房产开发、制造业等。</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两国就该石油炼化项目已经举行了多轮谈判，目前正在最终敲定项目的细节设计。阿联酋大使说：“该项目的落地，充分证明了两国之间的关系，阿联酋重视与巴基斯坦之间的关系，也会加大对巴基斯坦的投资。”</w:t>
      </w:r>
    </w:p>
    <w:p w:rsidR="0011465D" w:rsidRPr="002A6674"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今年1月7日，阿布扎比王子访巴，期间，双方达成协议，阿联酋将为巴基斯坦提供总额30亿美元，利率为2.8%的贷款；同时提供可延期付款的总额达32亿美元的石油与天然气。该计划旨在帮助巴基斯坦克服收支平衡危机。此外，根据报道巴基斯坦和阿联酋的合资企业Parco将在哈利法港(Khalifa Point)建立一家价值50亿至60亿美元的深加工炼油厂。</w:t>
      </w:r>
    </w:p>
    <w:p w:rsidR="0089790B" w:rsidRPr="0089790B" w:rsidRDefault="0089790B" w:rsidP="004040B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89790B">
        <w:rPr>
          <w:rFonts w:ascii="黑体" w:eastAsia="黑体" w:hAnsi="黑体"/>
          <w:sz w:val="28"/>
          <w:szCs w:val="24"/>
        </w:rPr>
        <w:t>政府借款1580亿卢比用于预算支持</w:t>
      </w:r>
    </w:p>
    <w:p w:rsidR="0089790B" w:rsidRPr="0011465D" w:rsidRDefault="0089790B" w:rsidP="001431D7">
      <w:pPr>
        <w:pStyle w:val="a5"/>
        <w:widowControl/>
        <w:shd w:val="clear" w:color="auto" w:fill="FFFFFF"/>
        <w:spacing w:line="312" w:lineRule="auto"/>
        <w:ind w:left="420" w:firstLine="480"/>
        <w:jc w:val="left"/>
        <w:rPr>
          <w:rFonts w:ascii="宋体" w:hAnsi="宋体"/>
          <w:sz w:val="24"/>
          <w:szCs w:val="24"/>
        </w:rPr>
      </w:pPr>
      <w:r w:rsidRPr="0089790B">
        <w:rPr>
          <w:rFonts w:ascii="宋体" w:hAnsi="宋体"/>
          <w:sz w:val="24"/>
          <w:szCs w:val="24"/>
        </w:rPr>
        <w:t>巴基斯坦《黎明报》10月3日报道，据巴基斯坦央行报道，政府在7月1日至9月20日期间借入了1580亿卢比用于预算支持，而去年同期借款额为724亿卢比。在报告所</w:t>
      </w:r>
      <w:r w:rsidRPr="0089790B">
        <w:rPr>
          <w:rFonts w:ascii="宋体" w:hAnsi="宋体"/>
          <w:sz w:val="24"/>
          <w:szCs w:val="24"/>
        </w:rPr>
        <w:lastRenderedPageBreak/>
        <w:t>述期间里，联邦政府从预定银行的借款达到1.212万亿卢比，而去年同期的借款为1.206万亿卢比。从借款趋势来看，政府本财年的收入仍低于预期。</w:t>
      </w:r>
    </w:p>
    <w:p w:rsidR="0011465D" w:rsidRPr="0099412C" w:rsidRDefault="0011465D" w:rsidP="004040B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99412C">
        <w:rPr>
          <w:rFonts w:ascii="黑体" w:eastAsia="黑体" w:hAnsi="黑体" w:hint="eastAsia"/>
          <w:sz w:val="28"/>
          <w:szCs w:val="24"/>
        </w:rPr>
        <w:t>伊姆兰·汗称 要复兴巴基斯坦最大钢铁公司</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sz w:val="24"/>
          <w:szCs w:val="24"/>
        </w:rPr>
        <w:t>据巴基斯坦《黎明报》报道，巴总理伊姆兰·汗于本周五召开专门会议表示，复兴巴基斯坦钢铁公司 Pakistan Steel Mills (PSM) 是政府的重要任务。</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sz w:val="24"/>
          <w:szCs w:val="24"/>
        </w:rPr>
        <w:t>总理说，政府正在竭力使巴基斯坦钢铁公司扭亏为盈，使其为国民经济的发展多做贡献。目前，来自中国和俄罗斯的钢铁企业有意与巴基斯坦钢铁公司开展合作。目前，巴基斯坦对中国进口的镀锌钢卷和板材征收高达40%的反倾销税。一些发达经济体已经对廉价的中国钢铁产品征收了高达266％的反倾销税，中国钢铁企业有走出海外的强大动力。</w:t>
      </w:r>
    </w:p>
    <w:p w:rsidR="0011465D" w:rsidRPr="00C17727"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sz w:val="24"/>
          <w:szCs w:val="24"/>
        </w:rPr>
        <w:t>过去几年，巴基斯坦的钢铁制造商为其钢铁厂的现代化进行了大量投资，以制造符合国际质量标准的建筑钢筋和钢坯。但巴基斯坦本国钢铁企业生产技术和能力落后，钢铁质量也较为低下，钢铁工业发展缓慢，远不能满足其国内需求。</w:t>
      </w:r>
    </w:p>
    <w:p w:rsidR="0011465D" w:rsidRPr="00C17727"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sz w:val="24"/>
          <w:szCs w:val="24"/>
        </w:rPr>
        <w:t>巴基斯坦人口众多，人年均钢铁消费量不足40公斤，远低于印度的60公斤、亚洲的261公斤和全球217公斤的水平。随着中巴经济走廊建设的不断推进，带动巴基斯坦基础设施的发展，对钢材的需求不断增长，国内的生产无法满足市场需求，因此大量钢材依赖进口。目前巴基斯坦钢铁年需求量800万吨，年产量只有600万吨，有200万吨依赖进口。包括一些小型熔炉和轧钢厂在内，目前巴国内共有约600家钢铁厂。</w:t>
      </w:r>
    </w:p>
    <w:p w:rsidR="0011465D" w:rsidRPr="00C17727"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巴基斯坦的钢铁企业以电炉钢工艺为主，主要分布在卡拉奇、拉合尔、和伊斯兰堡。巴基斯坦钢铁公司（PSM）是巴基斯坦最大的国有工业巨头，但是近几年PSM一直处于困境中，巴基斯坦的钢铁的薄弱现状有其历史原因。</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1947年印巴分治之时，绝大部分工业划归了印度，巴在钢铁产业仅分得两座小型炼钢厂，年产量仅1.3万吨。巴政府为此将钢铁业列为优先发展的产业之一，并由联邦政府直接控制。但受本国技术、资金和原材料等因素制约，只能向美国、德国等西方国家寻求钢铁制造技术和建厂支持，以及勘探开发境内铁矿资源。在随后的十几年间，尽管有美、德公司提供支持，巴一直未能建起新的国营钢铁厂。</w:t>
      </w:r>
    </w:p>
    <w:p w:rsidR="0011465D" w:rsidRPr="0011465D" w:rsidRDefault="0011465D" w:rsidP="001431D7">
      <w:pPr>
        <w:pStyle w:val="a5"/>
        <w:widowControl/>
        <w:shd w:val="clear" w:color="auto" w:fill="FFFFFF"/>
        <w:spacing w:line="312" w:lineRule="auto"/>
        <w:ind w:left="420" w:firstLine="480"/>
        <w:jc w:val="left"/>
        <w:rPr>
          <w:rFonts w:ascii="宋体" w:hAnsi="宋体"/>
          <w:sz w:val="24"/>
          <w:szCs w:val="24"/>
        </w:rPr>
      </w:pPr>
      <w:r w:rsidRPr="0011465D">
        <w:rPr>
          <w:rFonts w:ascii="宋体" w:hAnsi="宋体" w:hint="eastAsia"/>
          <w:sz w:val="24"/>
          <w:szCs w:val="24"/>
        </w:rPr>
        <w:t>为迅速提高产能，巴政府一直希望建设一座大型钢铁厂。1968年，巴政府成立巴钢铁公司(简称巴钢)，并邀请前苏联公司进行钢铁厂项目建设的可行性研究。1971年，巴钢与前苏联公司签约，由其负责设计、供货和安装，并提供技术支持，在卡拉奇建立一座大型</w:t>
      </w:r>
      <w:r w:rsidRPr="0011465D">
        <w:rPr>
          <w:rFonts w:ascii="宋体" w:hAnsi="宋体" w:hint="eastAsia"/>
          <w:sz w:val="24"/>
          <w:szCs w:val="24"/>
        </w:rPr>
        <w:lastRenderedPageBreak/>
        <w:t>钢铁厂，利用进口铁矿石和焦炭炼钢。该项目于1973年动工，但受政权更迭频繁影响，直至1981年8月一号炉才投产，1985年全部建成，最初设计生产能力为年产粗钢110万吨，巴钢由此也成为巴唯一的综合性国有钢铁企业和规模最大的工业企业。</w:t>
      </w:r>
    </w:p>
    <w:p w:rsidR="002A6674" w:rsidRPr="008779C5" w:rsidRDefault="002A6674" w:rsidP="004040B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8779C5">
        <w:rPr>
          <w:rFonts w:ascii="黑体" w:eastAsia="黑体" w:hAnsi="黑体"/>
          <w:sz w:val="28"/>
          <w:szCs w:val="24"/>
        </w:rPr>
        <w:t>安全性的增加为巴经济活动提供了空间</w:t>
      </w:r>
    </w:p>
    <w:p w:rsidR="00E7036F" w:rsidRPr="002A6674" w:rsidRDefault="002A6674" w:rsidP="004040B8">
      <w:pPr>
        <w:pStyle w:val="a5"/>
        <w:widowControl/>
        <w:shd w:val="clear" w:color="auto" w:fill="FFFFFF"/>
        <w:spacing w:beforeLines="50" w:line="312" w:lineRule="auto"/>
        <w:ind w:left="420" w:firstLine="480"/>
        <w:jc w:val="left"/>
        <w:rPr>
          <w:rFonts w:ascii="宋体" w:hAnsi="宋体"/>
          <w:sz w:val="24"/>
          <w:szCs w:val="24"/>
        </w:rPr>
      </w:pPr>
      <w:r w:rsidRPr="008779C5">
        <w:rPr>
          <w:rFonts w:ascii="宋体" w:hAnsi="宋体"/>
          <w:sz w:val="24"/>
          <w:szCs w:val="24"/>
        </w:rPr>
        <w:t>巴基斯坦《新闻报》10月4日报道，陆军参谋长巴杰瓦（Qamar JavedBajwa）主持的关于“经济与安全的相互作用”的讨论和研讨会在陆军礼堂举行，政府的经济团队和该国的商人参加了会议。巴杰瓦将军表示，国家安全与经济密切相关，繁荣具有平衡安全与经济增长的功能，讨论和研讨会的目的是让利益攸关方在一个平台上制定促进合作的建议。</w:t>
      </w:r>
    </w:p>
    <w:p w:rsidR="008779C5" w:rsidRPr="00D438DE" w:rsidRDefault="008779C5" w:rsidP="004040B8">
      <w:pPr>
        <w:numPr>
          <w:ilvl w:val="0"/>
          <w:numId w:val="8"/>
        </w:numPr>
        <w:adjustRightInd w:val="0"/>
        <w:snapToGrid w:val="0"/>
        <w:spacing w:beforeLines="50" w:line="312" w:lineRule="auto"/>
        <w:rPr>
          <w:rFonts w:ascii="宋体" w:hAnsi="宋体" w:cs="宋体"/>
          <w:sz w:val="24"/>
          <w:szCs w:val="24"/>
        </w:rPr>
      </w:pPr>
      <w:r w:rsidRPr="00D438DE">
        <w:rPr>
          <w:rFonts w:ascii="宋体" w:hAnsi="宋体" w:cs="宋体" w:hint="eastAsia"/>
          <w:sz w:val="24"/>
          <w:szCs w:val="24"/>
        </w:rPr>
        <w:t>7至9月，巴联邦税收达9550亿卢比，比上年同期增长13.5%，但仍低于IMF设定的1.071万亿卢比目标。</w:t>
      </w:r>
    </w:p>
    <w:p w:rsidR="00321DBC" w:rsidRPr="00D438DE" w:rsidRDefault="00321DBC" w:rsidP="004040B8">
      <w:pPr>
        <w:numPr>
          <w:ilvl w:val="0"/>
          <w:numId w:val="8"/>
        </w:numPr>
        <w:adjustRightInd w:val="0"/>
        <w:snapToGrid w:val="0"/>
        <w:spacing w:beforeLines="50" w:line="312" w:lineRule="auto"/>
        <w:rPr>
          <w:rFonts w:ascii="宋体" w:hAnsi="宋体" w:cs="宋体"/>
          <w:sz w:val="24"/>
          <w:szCs w:val="24"/>
        </w:rPr>
      </w:pPr>
      <w:r w:rsidRPr="00D438DE">
        <w:rPr>
          <w:rFonts w:ascii="宋体" w:hAnsi="宋体" w:cs="宋体" w:hint="eastAsia"/>
          <w:sz w:val="24"/>
          <w:szCs w:val="24"/>
        </w:rPr>
        <w:t>总理伊姆兰·汗主持内阁会议，批准巴首个电子经济政策，表示该政策将促进出口、发展巴电子支付系统、增加年轻人就业。会议还决定发布“国家一站式窗口计划”、要求联邦税收委员会采取必要技术手段对电子商务进行征税、要求国家食品安全部控制小麦和面包价格。</w:t>
      </w:r>
    </w:p>
    <w:p w:rsidR="00377086" w:rsidRPr="00D438DE" w:rsidRDefault="00377086" w:rsidP="004040B8">
      <w:pPr>
        <w:numPr>
          <w:ilvl w:val="0"/>
          <w:numId w:val="8"/>
        </w:numPr>
        <w:adjustRightInd w:val="0"/>
        <w:snapToGrid w:val="0"/>
        <w:spacing w:beforeLines="50" w:line="312" w:lineRule="auto"/>
        <w:rPr>
          <w:rFonts w:ascii="宋体" w:hAnsi="宋体" w:cs="宋体"/>
          <w:sz w:val="24"/>
          <w:szCs w:val="24"/>
        </w:rPr>
      </w:pPr>
      <w:r w:rsidRPr="00D438DE">
        <w:rPr>
          <w:rFonts w:ascii="宋体" w:hAnsi="宋体" w:cs="宋体" w:hint="eastAsia"/>
          <w:sz w:val="24"/>
          <w:szCs w:val="24"/>
        </w:rPr>
        <w:t>巴统计局数据显示，9月份以消费者价格指数测算的通货膨胀率增至11.4%，高于8月份10.5%。</w:t>
      </w:r>
    </w:p>
    <w:p w:rsidR="00377086" w:rsidRPr="00D438DE" w:rsidRDefault="00377086" w:rsidP="004040B8">
      <w:pPr>
        <w:numPr>
          <w:ilvl w:val="0"/>
          <w:numId w:val="8"/>
        </w:numPr>
        <w:adjustRightInd w:val="0"/>
        <w:snapToGrid w:val="0"/>
        <w:spacing w:beforeLines="50" w:line="312" w:lineRule="auto"/>
        <w:rPr>
          <w:rFonts w:ascii="宋体" w:hAnsi="宋体" w:cs="宋体"/>
          <w:sz w:val="24"/>
          <w:szCs w:val="24"/>
        </w:rPr>
      </w:pPr>
      <w:r w:rsidRPr="00D438DE">
        <w:rPr>
          <w:rFonts w:ascii="宋体" w:hAnsi="宋体" w:cs="宋体" w:hint="eastAsia"/>
          <w:sz w:val="24"/>
          <w:szCs w:val="24"/>
        </w:rPr>
        <w:t>美国国际开发署向巴商界提供20万美元无偿援助基金，支持信息技术、纺织、轻工业、农业等领域巴企创新、扩大生产及增加就业。</w:t>
      </w:r>
    </w:p>
    <w:p w:rsidR="00377086" w:rsidRPr="00D438DE" w:rsidRDefault="00377086" w:rsidP="004040B8">
      <w:pPr>
        <w:numPr>
          <w:ilvl w:val="0"/>
          <w:numId w:val="8"/>
        </w:numPr>
        <w:adjustRightInd w:val="0"/>
        <w:snapToGrid w:val="0"/>
        <w:spacing w:beforeLines="50" w:line="312" w:lineRule="auto"/>
        <w:rPr>
          <w:rFonts w:ascii="宋体" w:hAnsi="宋体" w:cs="宋体"/>
          <w:sz w:val="24"/>
          <w:szCs w:val="24"/>
        </w:rPr>
      </w:pPr>
      <w:r w:rsidRPr="00D438DE">
        <w:rPr>
          <w:rFonts w:ascii="宋体" w:hAnsi="宋体" w:cs="宋体" w:hint="eastAsia"/>
          <w:sz w:val="24"/>
          <w:szCs w:val="24"/>
        </w:rPr>
        <w:t>巴央行（SBP）要求联邦税务局（FBR</w:t>
      </w:r>
      <w:r w:rsidRPr="00D438DE">
        <w:rPr>
          <w:rFonts w:ascii="宋体" w:hAnsi="宋体" w:cs="宋体"/>
          <w:sz w:val="24"/>
          <w:szCs w:val="24"/>
        </w:rPr>
        <w:t>）</w:t>
      </w:r>
      <w:r w:rsidRPr="00D438DE">
        <w:rPr>
          <w:rFonts w:ascii="宋体" w:hAnsi="宋体" w:cs="宋体" w:hint="eastAsia"/>
          <w:sz w:val="24"/>
          <w:szCs w:val="24"/>
        </w:rPr>
        <w:t>提供全国外汇买方交易记录。央行称，此举符合巴外汇监管法令要求。</w:t>
      </w:r>
    </w:p>
    <w:p w:rsidR="008779C5" w:rsidRPr="00377086" w:rsidRDefault="008779C5" w:rsidP="004040B8">
      <w:pPr>
        <w:adjustRightInd w:val="0"/>
        <w:snapToGrid w:val="0"/>
        <w:spacing w:beforeLines="50" w:line="312" w:lineRule="auto"/>
        <w:ind w:left="420"/>
        <w:rPr>
          <w:rFonts w:ascii="宋体" w:hAnsi="宋体" w:cs="宋体"/>
          <w:sz w:val="24"/>
          <w:szCs w:val="24"/>
        </w:rPr>
      </w:pPr>
    </w:p>
    <w:p w:rsidR="00C21ACC" w:rsidRDefault="00C21ACC" w:rsidP="0073076E">
      <w:pPr>
        <w:adjustRightInd w:val="0"/>
        <w:snapToGrid w:val="0"/>
        <w:spacing w:after="240" w:line="360" w:lineRule="auto"/>
        <w:ind w:firstLineChars="200" w:firstLine="560"/>
        <w:jc w:val="center"/>
        <w:rPr>
          <w:rFonts w:ascii="黑体" w:eastAsia="黑体" w:hAnsi="黑体"/>
          <w:sz w:val="28"/>
          <w:szCs w:val="24"/>
        </w:rPr>
      </w:pPr>
    </w:p>
    <w:p w:rsidR="00C21ACC" w:rsidRPr="00C21ACC" w:rsidRDefault="00327D69" w:rsidP="00C21ACC">
      <w:pPr>
        <w:adjustRightInd w:val="0"/>
        <w:snapToGrid w:val="0"/>
        <w:spacing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744F9E" w:rsidRPr="00744F9E" w:rsidRDefault="00744F9E" w:rsidP="004040B8">
      <w:pPr>
        <w:pStyle w:val="a5"/>
        <w:widowControl/>
        <w:numPr>
          <w:ilvl w:val="0"/>
          <w:numId w:val="42"/>
        </w:numPr>
        <w:shd w:val="clear" w:color="auto" w:fill="FFFFFF"/>
        <w:spacing w:beforeLines="50" w:afterLines="50" w:line="312" w:lineRule="auto"/>
        <w:ind w:firstLineChars="0"/>
        <w:jc w:val="left"/>
        <w:rPr>
          <w:rFonts w:ascii="黑体" w:eastAsia="黑体" w:hAnsi="黑体"/>
          <w:sz w:val="28"/>
          <w:szCs w:val="24"/>
        </w:rPr>
      </w:pPr>
      <w:r w:rsidRPr="00744F9E">
        <w:rPr>
          <w:rFonts w:ascii="黑体" w:eastAsia="黑体" w:hAnsi="黑体"/>
          <w:sz w:val="28"/>
          <w:szCs w:val="24"/>
        </w:rPr>
        <w:t>参议院小组批评政府推迟CPEC西部项目</w:t>
      </w:r>
    </w:p>
    <w:p w:rsidR="00744F9E" w:rsidRPr="00744F9E" w:rsidRDefault="00744F9E" w:rsidP="004040B8">
      <w:pPr>
        <w:pStyle w:val="a5"/>
        <w:widowControl/>
        <w:shd w:val="clear" w:color="auto" w:fill="FFFFFF"/>
        <w:spacing w:beforeLines="50" w:line="312" w:lineRule="auto"/>
        <w:ind w:left="420" w:firstLine="480"/>
        <w:jc w:val="left"/>
        <w:rPr>
          <w:rFonts w:ascii="宋体" w:hAnsi="宋体"/>
          <w:sz w:val="24"/>
          <w:szCs w:val="24"/>
        </w:rPr>
      </w:pPr>
      <w:r w:rsidRPr="00744F9E">
        <w:rPr>
          <w:rFonts w:ascii="宋体" w:hAnsi="宋体"/>
          <w:sz w:val="24"/>
          <w:szCs w:val="24"/>
        </w:rPr>
        <w:lastRenderedPageBreak/>
        <w:t>据巴基斯坦《黎明报》10月1日报道，巴基斯坦参议院通讯常设委员会30日指出，政府的“冷漠”态度给人的印象是，它正在搁置中巴经济走廊的西部走廊项目。委员会会议在议会大厦举行，讨论了各种发展项目，包括因财政限制而面临拖延的长292.50公里的Yarik-Hakla路段的进展情况。参议员艾哈迈德·汗（Ahmed Khan）批评了财政部和规划部门的管理不善。他说，问题是，巴正在千方百计地证明中巴经济走廊的西部走廊已经被搁置。这并没有给任何人留下好印象，尤其是俾路支省的人民。</w:t>
      </w:r>
    </w:p>
    <w:p w:rsidR="0089790B" w:rsidRPr="0089790B" w:rsidRDefault="0089790B" w:rsidP="004040B8">
      <w:pPr>
        <w:pStyle w:val="a5"/>
        <w:widowControl/>
        <w:numPr>
          <w:ilvl w:val="0"/>
          <w:numId w:val="42"/>
        </w:numPr>
        <w:shd w:val="clear" w:color="auto" w:fill="FFFFFF"/>
        <w:spacing w:beforeLines="50" w:afterLines="50" w:line="312" w:lineRule="auto"/>
        <w:ind w:firstLineChars="0"/>
        <w:jc w:val="left"/>
        <w:rPr>
          <w:rFonts w:ascii="黑体" w:eastAsia="黑体" w:hAnsi="黑体"/>
          <w:sz w:val="28"/>
          <w:szCs w:val="24"/>
        </w:rPr>
      </w:pPr>
      <w:r w:rsidRPr="0089790B">
        <w:rPr>
          <w:rFonts w:ascii="黑体" w:eastAsia="黑体" w:hAnsi="黑体"/>
          <w:sz w:val="28"/>
          <w:szCs w:val="24"/>
        </w:rPr>
        <w:t>瓜达尔港开放过境贸易</w:t>
      </w:r>
    </w:p>
    <w:p w:rsidR="00744F9E" w:rsidRPr="003D56FB" w:rsidRDefault="0089790B" w:rsidP="004040B8">
      <w:pPr>
        <w:pStyle w:val="a5"/>
        <w:widowControl/>
        <w:shd w:val="clear" w:color="auto" w:fill="FFFFFF"/>
        <w:spacing w:beforeLines="50" w:line="312" w:lineRule="auto"/>
        <w:ind w:left="420" w:firstLine="480"/>
        <w:jc w:val="left"/>
        <w:rPr>
          <w:rFonts w:ascii="宋体" w:hAnsi="宋体"/>
          <w:sz w:val="24"/>
          <w:szCs w:val="24"/>
        </w:rPr>
      </w:pPr>
      <w:r w:rsidRPr="0089790B">
        <w:rPr>
          <w:rFonts w:ascii="宋体" w:hAnsi="宋体"/>
          <w:sz w:val="24"/>
          <w:szCs w:val="24"/>
        </w:rPr>
        <w:t>据巴基斯坦《黎明报》报道，周二，参议院海事常设委员会的一个小组委员会被告知，瓜达尔港已经对过境贸易开放，这方面的第一艘船将于下周抵达。海事部官员向小组委员会通报了过境贸易和转运情况。该机构获悉，阿富汗贸易过境(ATT)模块需要进行一些已应用的更改，经过初步测试后即可应用。参议院机构被告知，第一批ATT货物将于10月8日抵达瓜达尔港，并将于下周逐步增加官员们承认，瓜达尔港的主要竞争对手将是新加坡和迪拜的港口，因为无货物滞期费和三个月仓储设施等激励措施，肯定会将业务转移到瓜达尔港。小组委员会还讨论了在港内或港外用于鱼类加工的储存设施，委员会得到保证，不会对在这方面建立这种设施和投资的中国公司征收额外的税。</w:t>
      </w:r>
    </w:p>
    <w:p w:rsidR="0011465D" w:rsidRPr="0099412C" w:rsidRDefault="0011465D" w:rsidP="004040B8">
      <w:pPr>
        <w:pStyle w:val="a5"/>
        <w:widowControl/>
        <w:numPr>
          <w:ilvl w:val="0"/>
          <w:numId w:val="42"/>
        </w:numPr>
        <w:shd w:val="clear" w:color="auto" w:fill="FFFFFF"/>
        <w:spacing w:beforeLines="50" w:afterLines="50" w:line="312" w:lineRule="auto"/>
        <w:ind w:firstLineChars="0"/>
        <w:jc w:val="left"/>
        <w:rPr>
          <w:rFonts w:ascii="黑体" w:eastAsia="黑体" w:hAnsi="黑体"/>
          <w:sz w:val="28"/>
          <w:szCs w:val="24"/>
        </w:rPr>
      </w:pPr>
      <w:r w:rsidRPr="0099412C">
        <w:rPr>
          <w:rFonts w:ascii="黑体" w:eastAsia="黑体" w:hAnsi="黑体" w:hint="eastAsia"/>
          <w:sz w:val="28"/>
          <w:szCs w:val="24"/>
        </w:rPr>
        <w:t>巴基斯坦总理将第三次访华</w:t>
      </w:r>
    </w:p>
    <w:p w:rsidR="0011465D" w:rsidRPr="003D56FB"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据巴基斯坦《黎明报》10月5日报道，巴基斯坦总理伊姆兰·汗将于下周初抵达北京，开始对中国进行正式访问。</w:t>
      </w:r>
    </w:p>
    <w:p w:rsidR="0011465D" w:rsidRPr="003D56FB"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访华期间，巴总理伊姆兰·汗将分别与中国国家主席习近平和总理李克强举行会议，并就地区局势和双边关系进行深入交流。此访将进一步深化巴基斯坦和中国全天候战略合作伙伴关系，促进中巴经济走廊向纵深发展，并帮助巴基斯坦经济走出困境。</w:t>
      </w:r>
    </w:p>
    <w:p w:rsidR="0011465D" w:rsidRPr="003D56FB"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巴方希望加强两国在农业、工业等领域的合作。巴总理伊姆兰·汗或将出席中巴商业论坛并发表讲话，以进一步加强两国之间的经贸往来。期间，巴总理将与部分中国企业家进行座谈。</w:t>
      </w:r>
    </w:p>
    <w:p w:rsidR="0011465D" w:rsidRPr="003D56FB" w:rsidRDefault="0011465D" w:rsidP="001431D7">
      <w:pPr>
        <w:pStyle w:val="a5"/>
        <w:widowControl/>
        <w:shd w:val="clear" w:color="auto" w:fill="FFFFFF"/>
        <w:spacing w:line="312" w:lineRule="auto"/>
        <w:ind w:left="420" w:firstLine="480"/>
        <w:jc w:val="left"/>
        <w:rPr>
          <w:rFonts w:ascii="宋体" w:hAnsi="宋体"/>
          <w:sz w:val="24"/>
          <w:szCs w:val="24"/>
        </w:rPr>
      </w:pPr>
      <w:r w:rsidRPr="0011465D">
        <w:rPr>
          <w:rFonts w:ascii="宋体" w:hAnsi="宋体" w:hint="eastAsia"/>
          <w:sz w:val="24"/>
          <w:szCs w:val="24"/>
        </w:rPr>
        <w:t>消息人士称，双方将就中巴自贸协定第二阶段议定书的签署是对原有中巴自贸协定的大幅升级，在两国经贸发展中具有里程碑式的意义，将有力促进双边贸易和投资，为两国企业和人民带来更多福利。</w:t>
      </w:r>
    </w:p>
    <w:p w:rsidR="0011465D" w:rsidRPr="003D56FB"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lastRenderedPageBreak/>
        <w:t>今年4月，第二届“一带一路”国际合作高峰论坛举办期间，在两国总理共同见证下，中巴自贸协议第二阶段议定书在北京正式签署，议定书的签署是对原有中巴自贸协定的大幅升级，在两国经贸发展中具有里程碑式的意义，将有力促进双边贸易和投资，为两国企业和人民带来更多福利。巴方将中方重点关注的机电、家具、纺织、磷肥、玻璃制品、汽车及摩托车零部件等出口优势产品纳入关税减让。中方将巴方重点关注的棉纱、皮革、服装、水产品、坚果等出口优势产品纳入关税减让。巴总理本次访华期间，双方将探讨议定书的生效实施问题，以进一步加强双边贸易往来。</w:t>
      </w:r>
    </w:p>
    <w:p w:rsidR="0011465D" w:rsidRPr="0011465D" w:rsidRDefault="0011465D" w:rsidP="004040B8">
      <w:pPr>
        <w:pStyle w:val="a5"/>
        <w:widowControl/>
        <w:shd w:val="clear" w:color="auto" w:fill="FFFFFF"/>
        <w:spacing w:beforeLines="50" w:line="312" w:lineRule="auto"/>
        <w:ind w:left="420" w:firstLine="480"/>
        <w:jc w:val="left"/>
        <w:rPr>
          <w:rFonts w:ascii="宋体" w:hAnsi="宋体"/>
          <w:sz w:val="24"/>
          <w:szCs w:val="24"/>
        </w:rPr>
      </w:pPr>
      <w:r w:rsidRPr="0011465D">
        <w:rPr>
          <w:rFonts w:ascii="宋体" w:hAnsi="宋体" w:hint="eastAsia"/>
          <w:sz w:val="24"/>
          <w:szCs w:val="24"/>
        </w:rPr>
        <w:t>巴方希望能够成为中国的菜篮子，希望中方能够取消配额限制，扩大对巴基斯坦农产品（如大米，小麦，玉米，大豆，糖和烟草）进口。巴方欢迎有实力的中国农业、畜牧业企业到巴投资兴业，充分利用巴基斯坦富饶肥沃的土地，生产出更多高附加值的产品，以扩大巴基斯坦农产品的出口优势。</w:t>
      </w:r>
    </w:p>
    <w:p w:rsidR="00377086" w:rsidRPr="003D56FB" w:rsidRDefault="00377086" w:rsidP="004040B8">
      <w:pPr>
        <w:numPr>
          <w:ilvl w:val="0"/>
          <w:numId w:val="42"/>
        </w:numPr>
        <w:adjustRightInd w:val="0"/>
        <w:snapToGrid w:val="0"/>
        <w:spacing w:beforeLines="50" w:line="312" w:lineRule="auto"/>
        <w:rPr>
          <w:rFonts w:ascii="宋体" w:hAnsi="宋体" w:cs="宋体"/>
          <w:sz w:val="24"/>
          <w:szCs w:val="24"/>
        </w:rPr>
      </w:pPr>
      <w:r w:rsidRPr="003D56FB">
        <w:rPr>
          <w:rFonts w:ascii="宋体" w:hAnsi="宋体" w:cs="宋体" w:hint="eastAsia"/>
          <w:sz w:val="24"/>
          <w:szCs w:val="24"/>
        </w:rPr>
        <w:t>2日，总理伊姆兰·汗在中巴经济走廊会议上表示，他愿深化中巴关系、推动走廊合作，将把破除走廊项目瓶颈、确保项目按时完工作为政府优先议程。</w:t>
      </w:r>
    </w:p>
    <w:p w:rsidR="00260CC6" w:rsidRPr="004040B8" w:rsidRDefault="00377086" w:rsidP="004040B8">
      <w:pPr>
        <w:numPr>
          <w:ilvl w:val="0"/>
          <w:numId w:val="42"/>
        </w:numPr>
        <w:adjustRightInd w:val="0"/>
        <w:snapToGrid w:val="0"/>
        <w:spacing w:line="312" w:lineRule="auto"/>
        <w:rPr>
          <w:rFonts w:ascii="宋体" w:hAnsi="宋体" w:cs="宋体"/>
          <w:sz w:val="24"/>
          <w:szCs w:val="24"/>
        </w:rPr>
      </w:pPr>
      <w:r w:rsidRPr="003D56FB">
        <w:rPr>
          <w:rFonts w:ascii="宋体" w:hAnsi="宋体" w:cs="宋体" w:hint="eastAsia"/>
          <w:sz w:val="24"/>
          <w:szCs w:val="24"/>
        </w:rPr>
        <w:t>（二）2日，巴国家经济委员会执行委员会批准一批建设项目，包括瓜达尔港东湾快速路、白沙瓦至托克汉姆高速公路、达苏水电站、卡拉奇快速公交走廊等。</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BD7217" w:rsidRPr="0099412C" w:rsidRDefault="00BD7217" w:rsidP="002C69D0">
      <w:pPr>
        <w:adjustRightInd w:val="0"/>
        <w:snapToGrid w:val="0"/>
        <w:spacing w:beforeLines="50" w:line="312" w:lineRule="auto"/>
        <w:rPr>
          <w:rFonts w:ascii="宋体" w:hAnsi="宋体" w:cs="宋体"/>
          <w:sz w:val="24"/>
          <w:szCs w:val="24"/>
        </w:rPr>
      </w:pPr>
    </w:p>
    <w:sectPr w:rsidR="00BD7217" w:rsidRPr="0099412C"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D3F" w:rsidRDefault="00CF4D3F" w:rsidP="00327D69">
      <w:r>
        <w:separator/>
      </w:r>
    </w:p>
  </w:endnote>
  <w:endnote w:type="continuationSeparator" w:id="1">
    <w:p w:rsidR="00CF4D3F" w:rsidRDefault="00CF4D3F"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2C69D0"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4040B8" w:rsidRPr="004040B8">
      <w:rPr>
        <w:rFonts w:ascii="宋体" w:hAnsi="宋体"/>
        <w:b/>
        <w:bCs/>
        <w:noProof/>
        <w:sz w:val="20"/>
        <w:lang w:val="zh-CN"/>
      </w:rPr>
      <w:t>8</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4040B8" w:rsidRPr="004040B8">
        <w:rPr>
          <w:rFonts w:ascii="宋体" w:hAnsi="宋体"/>
          <w:b/>
          <w:bCs/>
          <w:noProof/>
          <w:sz w:val="20"/>
          <w:lang w:val="zh-CN"/>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D3F" w:rsidRDefault="00CF4D3F" w:rsidP="00327D69">
      <w:r>
        <w:separator/>
      </w:r>
    </w:p>
  </w:footnote>
  <w:footnote w:type="continuationSeparator" w:id="1">
    <w:p w:rsidR="00CF4D3F" w:rsidRDefault="00CF4D3F"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2C69D0"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1">
    <w:nsid w:val="00000002"/>
    <w:multiLevelType w:val="singleLevel"/>
    <w:tmpl w:val="5D3BE536"/>
    <w:lvl w:ilvl="0">
      <w:start w:val="1"/>
      <w:numFmt w:val="chineseCounting"/>
      <w:suff w:val="space"/>
      <w:lvlText w:val="（%1）"/>
      <w:lvlJc w:val="left"/>
    </w:lvl>
  </w:abstractNum>
  <w:abstractNum w:abstractNumId="2">
    <w:nsid w:val="00000003"/>
    <w:multiLevelType w:val="singleLevel"/>
    <w:tmpl w:val="5D3D30C0"/>
    <w:lvl w:ilvl="0">
      <w:start w:val="4"/>
      <w:numFmt w:val="chineseCounting"/>
      <w:suff w:val="nothing"/>
      <w:lvlText w:val="（%1）"/>
      <w:lvlJc w:val="left"/>
    </w:lvl>
  </w:abstractNum>
  <w:abstractNum w:abstractNumId="3">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4">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CF1F79"/>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9953F4"/>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394E68"/>
    <w:multiLevelType w:val="hybridMultilevel"/>
    <w:tmpl w:val="C9845C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54566F"/>
    <w:multiLevelType w:val="hybridMultilevel"/>
    <w:tmpl w:val="C99262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BE7F2E"/>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401194"/>
    <w:multiLevelType w:val="hybridMultilevel"/>
    <w:tmpl w:val="C99262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5B608A"/>
    <w:multiLevelType w:val="hybridMultilevel"/>
    <w:tmpl w:val="CEECEED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7E4D59"/>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4E0951"/>
    <w:multiLevelType w:val="hybridMultilevel"/>
    <w:tmpl w:val="3C4A729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DD52CF"/>
    <w:multiLevelType w:val="hybridMultilevel"/>
    <w:tmpl w:val="F2B49E8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5FC4FE5"/>
    <w:multiLevelType w:val="hybridMultilevel"/>
    <w:tmpl w:val="355EE8A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7880CBC"/>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540D03"/>
    <w:multiLevelType w:val="hybridMultilevel"/>
    <w:tmpl w:val="2E000BC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E81805"/>
    <w:multiLevelType w:val="hybridMultilevel"/>
    <w:tmpl w:val="5A1EC3B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114865"/>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8064A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2043935"/>
    <w:multiLevelType w:val="hybridMultilevel"/>
    <w:tmpl w:val="EA9E701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7D0F3B"/>
    <w:multiLevelType w:val="hybridMultilevel"/>
    <w:tmpl w:val="EF38C00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823A7"/>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844656"/>
    <w:multiLevelType w:val="hybridMultilevel"/>
    <w:tmpl w:val="C99262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F524E1"/>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D298657"/>
    <w:multiLevelType w:val="singleLevel"/>
    <w:tmpl w:val="5D298657"/>
    <w:lvl w:ilvl="0">
      <w:start w:val="1"/>
      <w:numFmt w:val="chineseCounting"/>
      <w:suff w:val="nothing"/>
      <w:lvlText w:val="（%1）"/>
      <w:lvlJc w:val="left"/>
      <w:pPr>
        <w:ind w:left="0" w:firstLine="0"/>
      </w:pPr>
    </w:lvl>
  </w:abstractNum>
  <w:abstractNum w:abstractNumId="32">
    <w:nsid w:val="5D298AE5"/>
    <w:multiLevelType w:val="singleLevel"/>
    <w:tmpl w:val="5D298AE5"/>
    <w:lvl w:ilvl="0">
      <w:start w:val="1"/>
      <w:numFmt w:val="chineseCounting"/>
      <w:suff w:val="nothing"/>
      <w:lvlText w:val="（%1）"/>
      <w:lvlJc w:val="left"/>
      <w:pPr>
        <w:ind w:left="0" w:firstLine="0"/>
      </w:pPr>
    </w:lvl>
  </w:abstractNum>
  <w:abstractNum w:abstractNumId="33">
    <w:nsid w:val="5D302FB0"/>
    <w:multiLevelType w:val="singleLevel"/>
    <w:tmpl w:val="5D302FB0"/>
    <w:lvl w:ilvl="0">
      <w:start w:val="2"/>
      <w:numFmt w:val="chineseCounting"/>
      <w:suff w:val="nothing"/>
      <w:lvlText w:val="（%1）"/>
      <w:lvlJc w:val="left"/>
    </w:lvl>
  </w:abstractNum>
  <w:abstractNum w:abstractNumId="34">
    <w:nsid w:val="5D31742D"/>
    <w:multiLevelType w:val="singleLevel"/>
    <w:tmpl w:val="5D31742D"/>
    <w:lvl w:ilvl="0">
      <w:start w:val="1"/>
      <w:numFmt w:val="chineseCounting"/>
      <w:suff w:val="nothing"/>
      <w:lvlText w:val="（%1）"/>
      <w:lvlJc w:val="left"/>
    </w:lvl>
  </w:abstractNum>
  <w:abstractNum w:abstractNumId="35">
    <w:nsid w:val="5D32FE96"/>
    <w:multiLevelType w:val="singleLevel"/>
    <w:tmpl w:val="5D32FE96"/>
    <w:lvl w:ilvl="0">
      <w:start w:val="2"/>
      <w:numFmt w:val="chineseCounting"/>
      <w:suff w:val="nothing"/>
      <w:lvlText w:val="（%1）"/>
      <w:lvlJc w:val="left"/>
    </w:lvl>
  </w:abstractNum>
  <w:abstractNum w:abstractNumId="36">
    <w:nsid w:val="5D5F7768"/>
    <w:multiLevelType w:val="singleLevel"/>
    <w:tmpl w:val="5D5F7768"/>
    <w:lvl w:ilvl="0">
      <w:start w:val="1"/>
      <w:numFmt w:val="chineseCounting"/>
      <w:suff w:val="nothing"/>
      <w:lvlText w:val="（%1）"/>
      <w:lvlJc w:val="left"/>
    </w:lvl>
  </w:abstractNum>
  <w:abstractNum w:abstractNumId="37">
    <w:nsid w:val="5D7B2632"/>
    <w:multiLevelType w:val="singleLevel"/>
    <w:tmpl w:val="5D7B2632"/>
    <w:lvl w:ilvl="0">
      <w:start w:val="1"/>
      <w:numFmt w:val="chineseCounting"/>
      <w:suff w:val="nothing"/>
      <w:lvlText w:val="（%1）"/>
      <w:lvlJc w:val="left"/>
    </w:lvl>
  </w:abstractNum>
  <w:abstractNum w:abstractNumId="38">
    <w:nsid w:val="5D7B2D76"/>
    <w:multiLevelType w:val="singleLevel"/>
    <w:tmpl w:val="5D7B2D76"/>
    <w:lvl w:ilvl="0">
      <w:start w:val="1"/>
      <w:numFmt w:val="chineseCounting"/>
      <w:suff w:val="nothing"/>
      <w:lvlText w:val="（%1）"/>
      <w:lvlJc w:val="left"/>
    </w:lvl>
  </w:abstractNum>
  <w:abstractNum w:abstractNumId="39">
    <w:nsid w:val="6715D0A0"/>
    <w:multiLevelType w:val="singleLevel"/>
    <w:tmpl w:val="6715D0A0"/>
    <w:lvl w:ilvl="0">
      <w:start w:val="1"/>
      <w:numFmt w:val="chineseCounting"/>
      <w:suff w:val="nothing"/>
      <w:lvlText w:val="（%1）"/>
      <w:lvlJc w:val="left"/>
      <w:rPr>
        <w:rFonts w:hint="eastAsia"/>
      </w:rPr>
    </w:lvl>
  </w:abstractNum>
  <w:abstractNum w:abstractNumId="40">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4ED29D6"/>
    <w:multiLevelType w:val="singleLevel"/>
    <w:tmpl w:val="74ED29D6"/>
    <w:lvl w:ilvl="0">
      <w:start w:val="1"/>
      <w:numFmt w:val="chineseCounting"/>
      <w:suff w:val="nothing"/>
      <w:lvlText w:val="（%1）"/>
      <w:lvlJc w:val="left"/>
      <w:rPr>
        <w:rFonts w:hint="eastAsia"/>
      </w:rPr>
    </w:lvl>
  </w:abstractNum>
  <w:abstractNum w:abstractNumId="42">
    <w:nsid w:val="790D4716"/>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0"/>
  </w:num>
  <w:num w:numId="3">
    <w:abstractNumId w:val="25"/>
  </w:num>
  <w:num w:numId="4">
    <w:abstractNumId w:val="4"/>
  </w:num>
  <w:num w:numId="5">
    <w:abstractNumId w:val="5"/>
  </w:num>
  <w:num w:numId="6">
    <w:abstractNumId w:val="40"/>
  </w:num>
  <w:num w:numId="7">
    <w:abstractNumId w:val="16"/>
  </w:num>
  <w:num w:numId="8">
    <w:abstractNumId w:val="23"/>
  </w:num>
  <w:num w:numId="9">
    <w:abstractNumId w:val="10"/>
  </w:num>
  <w:num w:numId="10">
    <w:abstractNumId w:val="42"/>
  </w:num>
  <w:num w:numId="11">
    <w:abstractNumId w:val="7"/>
  </w:num>
  <w:num w:numId="12">
    <w:abstractNumId w:val="32"/>
    <w:lvlOverride w:ilvl="0">
      <w:startOverride w:val="1"/>
    </w:lvlOverride>
  </w:num>
  <w:num w:numId="13">
    <w:abstractNumId w:val="31"/>
    <w:lvlOverride w:ilvl="0">
      <w:startOverride w:val="1"/>
    </w:lvlOverride>
  </w:num>
  <w:num w:numId="14">
    <w:abstractNumId w:val="33"/>
  </w:num>
  <w:num w:numId="15">
    <w:abstractNumId w:val="34"/>
  </w:num>
  <w:num w:numId="16">
    <w:abstractNumId w:val="35"/>
  </w:num>
  <w:num w:numId="17">
    <w:abstractNumId w:val="6"/>
  </w:num>
  <w:num w:numId="18">
    <w:abstractNumId w:val="24"/>
  </w:num>
  <w:num w:numId="19">
    <w:abstractNumId w:val="8"/>
  </w:num>
  <w:num w:numId="20">
    <w:abstractNumId w:val="1"/>
  </w:num>
  <w:num w:numId="21">
    <w:abstractNumId w:val="2"/>
  </w:num>
  <w:num w:numId="22">
    <w:abstractNumId w:val="15"/>
  </w:num>
  <w:num w:numId="23">
    <w:abstractNumId w:val="13"/>
  </w:num>
  <w:num w:numId="24">
    <w:abstractNumId w:val="39"/>
  </w:num>
  <w:num w:numId="25">
    <w:abstractNumId w:val="41"/>
  </w:num>
  <w:num w:numId="26">
    <w:abstractNumId w:val="0"/>
  </w:num>
  <w:num w:numId="27">
    <w:abstractNumId w:val="3"/>
  </w:num>
  <w:num w:numId="28">
    <w:abstractNumId w:val="27"/>
  </w:num>
  <w:num w:numId="29">
    <w:abstractNumId w:val="36"/>
  </w:num>
  <w:num w:numId="30">
    <w:abstractNumId w:val="28"/>
  </w:num>
  <w:num w:numId="31">
    <w:abstractNumId w:val="14"/>
  </w:num>
  <w:num w:numId="32">
    <w:abstractNumId w:val="26"/>
  </w:num>
  <w:num w:numId="33">
    <w:abstractNumId w:val="31"/>
  </w:num>
  <w:num w:numId="34">
    <w:abstractNumId w:val="19"/>
  </w:num>
  <w:num w:numId="35">
    <w:abstractNumId w:val="30"/>
  </w:num>
  <w:num w:numId="36">
    <w:abstractNumId w:val="18"/>
  </w:num>
  <w:num w:numId="37">
    <w:abstractNumId w:val="22"/>
  </w:num>
  <w:num w:numId="38">
    <w:abstractNumId w:val="21"/>
  </w:num>
  <w:num w:numId="39">
    <w:abstractNumId w:val="17"/>
  </w:num>
  <w:num w:numId="40">
    <w:abstractNumId w:val="38"/>
  </w:num>
  <w:num w:numId="41">
    <w:abstractNumId w:val="37"/>
  </w:num>
  <w:num w:numId="42">
    <w:abstractNumId w:val="29"/>
  </w:num>
  <w:num w:numId="43">
    <w:abstractNumId w:val="9"/>
  </w:num>
  <w:num w:numId="44">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07D5B"/>
    <w:rsid w:val="000202AB"/>
    <w:rsid w:val="00025693"/>
    <w:rsid w:val="00025D15"/>
    <w:rsid w:val="00043D97"/>
    <w:rsid w:val="00046249"/>
    <w:rsid w:val="00046C22"/>
    <w:rsid w:val="0005077D"/>
    <w:rsid w:val="0005375C"/>
    <w:rsid w:val="00053B2B"/>
    <w:rsid w:val="000558BB"/>
    <w:rsid w:val="0005747C"/>
    <w:rsid w:val="0006264C"/>
    <w:rsid w:val="0007420F"/>
    <w:rsid w:val="0007490A"/>
    <w:rsid w:val="00074BF9"/>
    <w:rsid w:val="0008067D"/>
    <w:rsid w:val="0008130B"/>
    <w:rsid w:val="00085D20"/>
    <w:rsid w:val="000863CA"/>
    <w:rsid w:val="00086A01"/>
    <w:rsid w:val="0009465B"/>
    <w:rsid w:val="00095997"/>
    <w:rsid w:val="00097306"/>
    <w:rsid w:val="00097D40"/>
    <w:rsid w:val="000A5EA1"/>
    <w:rsid w:val="000B3CE6"/>
    <w:rsid w:val="000B45F4"/>
    <w:rsid w:val="000C0F87"/>
    <w:rsid w:val="000D233F"/>
    <w:rsid w:val="000D467B"/>
    <w:rsid w:val="000E6256"/>
    <w:rsid w:val="001101C6"/>
    <w:rsid w:val="00113DDD"/>
    <w:rsid w:val="001144B3"/>
    <w:rsid w:val="0011465D"/>
    <w:rsid w:val="001203D8"/>
    <w:rsid w:val="001208C4"/>
    <w:rsid w:val="001253B4"/>
    <w:rsid w:val="0013373E"/>
    <w:rsid w:val="00136D42"/>
    <w:rsid w:val="00140235"/>
    <w:rsid w:val="001431D7"/>
    <w:rsid w:val="00145234"/>
    <w:rsid w:val="00146F44"/>
    <w:rsid w:val="001474EB"/>
    <w:rsid w:val="00153E15"/>
    <w:rsid w:val="001725A7"/>
    <w:rsid w:val="001741F4"/>
    <w:rsid w:val="00174302"/>
    <w:rsid w:val="00180F59"/>
    <w:rsid w:val="00183370"/>
    <w:rsid w:val="001A155F"/>
    <w:rsid w:val="001B2315"/>
    <w:rsid w:val="001B46EB"/>
    <w:rsid w:val="001C036E"/>
    <w:rsid w:val="001D0982"/>
    <w:rsid w:val="001D24E5"/>
    <w:rsid w:val="001D374B"/>
    <w:rsid w:val="001D5B43"/>
    <w:rsid w:val="001D5D27"/>
    <w:rsid w:val="001D60D0"/>
    <w:rsid w:val="001E2AFD"/>
    <w:rsid w:val="001E5DBD"/>
    <w:rsid w:val="001F3214"/>
    <w:rsid w:val="001F7FD0"/>
    <w:rsid w:val="00202AEB"/>
    <w:rsid w:val="00205B5B"/>
    <w:rsid w:val="00207865"/>
    <w:rsid w:val="002109E8"/>
    <w:rsid w:val="00210E02"/>
    <w:rsid w:val="00213594"/>
    <w:rsid w:val="00213D5F"/>
    <w:rsid w:val="00224017"/>
    <w:rsid w:val="002318AC"/>
    <w:rsid w:val="00235727"/>
    <w:rsid w:val="00241A76"/>
    <w:rsid w:val="00246705"/>
    <w:rsid w:val="002540EA"/>
    <w:rsid w:val="00260CC6"/>
    <w:rsid w:val="002677C1"/>
    <w:rsid w:val="00272388"/>
    <w:rsid w:val="00275AA6"/>
    <w:rsid w:val="00276FCC"/>
    <w:rsid w:val="00283527"/>
    <w:rsid w:val="0029076B"/>
    <w:rsid w:val="00292666"/>
    <w:rsid w:val="002A6674"/>
    <w:rsid w:val="002A6D61"/>
    <w:rsid w:val="002B508B"/>
    <w:rsid w:val="002C69D0"/>
    <w:rsid w:val="002D06C6"/>
    <w:rsid w:val="002D29B6"/>
    <w:rsid w:val="002E4F09"/>
    <w:rsid w:val="002E5172"/>
    <w:rsid w:val="002E5DF2"/>
    <w:rsid w:val="002E60C1"/>
    <w:rsid w:val="002F09B1"/>
    <w:rsid w:val="002F4B53"/>
    <w:rsid w:val="002F614B"/>
    <w:rsid w:val="002F64C9"/>
    <w:rsid w:val="002F7374"/>
    <w:rsid w:val="003211FC"/>
    <w:rsid w:val="00321D3C"/>
    <w:rsid w:val="00321DBC"/>
    <w:rsid w:val="003251A2"/>
    <w:rsid w:val="00326854"/>
    <w:rsid w:val="003277E4"/>
    <w:rsid w:val="00327D69"/>
    <w:rsid w:val="00330164"/>
    <w:rsid w:val="00337AE8"/>
    <w:rsid w:val="00340CA4"/>
    <w:rsid w:val="00343549"/>
    <w:rsid w:val="00350644"/>
    <w:rsid w:val="00353D95"/>
    <w:rsid w:val="003575B3"/>
    <w:rsid w:val="003667E3"/>
    <w:rsid w:val="00367517"/>
    <w:rsid w:val="00367BE2"/>
    <w:rsid w:val="00373FFF"/>
    <w:rsid w:val="00375445"/>
    <w:rsid w:val="003758D2"/>
    <w:rsid w:val="00375A2E"/>
    <w:rsid w:val="00377086"/>
    <w:rsid w:val="003816C3"/>
    <w:rsid w:val="00387D80"/>
    <w:rsid w:val="00390F56"/>
    <w:rsid w:val="003940D8"/>
    <w:rsid w:val="003960E7"/>
    <w:rsid w:val="003A2CEE"/>
    <w:rsid w:val="003C28BF"/>
    <w:rsid w:val="003C45E7"/>
    <w:rsid w:val="003C6CCA"/>
    <w:rsid w:val="003C7473"/>
    <w:rsid w:val="003D0991"/>
    <w:rsid w:val="003D0E4A"/>
    <w:rsid w:val="003D54C8"/>
    <w:rsid w:val="003D56FB"/>
    <w:rsid w:val="003D690C"/>
    <w:rsid w:val="003D7D0E"/>
    <w:rsid w:val="003E0A18"/>
    <w:rsid w:val="003E16ED"/>
    <w:rsid w:val="003E5286"/>
    <w:rsid w:val="003F201B"/>
    <w:rsid w:val="00400AB0"/>
    <w:rsid w:val="004040B8"/>
    <w:rsid w:val="00406F3E"/>
    <w:rsid w:val="00411178"/>
    <w:rsid w:val="00416E64"/>
    <w:rsid w:val="0042034A"/>
    <w:rsid w:val="00420D54"/>
    <w:rsid w:val="00422485"/>
    <w:rsid w:val="00435D61"/>
    <w:rsid w:val="00437EFC"/>
    <w:rsid w:val="0044234E"/>
    <w:rsid w:val="004451AF"/>
    <w:rsid w:val="0045337F"/>
    <w:rsid w:val="0045402A"/>
    <w:rsid w:val="00461C3A"/>
    <w:rsid w:val="004810E8"/>
    <w:rsid w:val="00481F64"/>
    <w:rsid w:val="004821F6"/>
    <w:rsid w:val="00487556"/>
    <w:rsid w:val="00493C7F"/>
    <w:rsid w:val="00494B56"/>
    <w:rsid w:val="004B7759"/>
    <w:rsid w:val="004B7DF9"/>
    <w:rsid w:val="004C1356"/>
    <w:rsid w:val="004C2E2E"/>
    <w:rsid w:val="004C710E"/>
    <w:rsid w:val="004E444A"/>
    <w:rsid w:val="004E56AB"/>
    <w:rsid w:val="00503F6D"/>
    <w:rsid w:val="00504029"/>
    <w:rsid w:val="00505751"/>
    <w:rsid w:val="00507C6F"/>
    <w:rsid w:val="00510E83"/>
    <w:rsid w:val="00524524"/>
    <w:rsid w:val="00533D89"/>
    <w:rsid w:val="00546E2D"/>
    <w:rsid w:val="005527D3"/>
    <w:rsid w:val="00564235"/>
    <w:rsid w:val="00580DC6"/>
    <w:rsid w:val="005859F0"/>
    <w:rsid w:val="00585BBB"/>
    <w:rsid w:val="005930F7"/>
    <w:rsid w:val="005A03DE"/>
    <w:rsid w:val="005A4A1E"/>
    <w:rsid w:val="005A6456"/>
    <w:rsid w:val="005A6E7C"/>
    <w:rsid w:val="005B031A"/>
    <w:rsid w:val="005B5851"/>
    <w:rsid w:val="005B5EF0"/>
    <w:rsid w:val="005C20AD"/>
    <w:rsid w:val="005D044D"/>
    <w:rsid w:val="005E2620"/>
    <w:rsid w:val="005E7024"/>
    <w:rsid w:val="005F36AC"/>
    <w:rsid w:val="005F56AE"/>
    <w:rsid w:val="005F65FE"/>
    <w:rsid w:val="0060505C"/>
    <w:rsid w:val="00605EED"/>
    <w:rsid w:val="00606DC9"/>
    <w:rsid w:val="0061188D"/>
    <w:rsid w:val="00614404"/>
    <w:rsid w:val="006148E4"/>
    <w:rsid w:val="006202E8"/>
    <w:rsid w:val="0062121F"/>
    <w:rsid w:val="006218D5"/>
    <w:rsid w:val="006258D9"/>
    <w:rsid w:val="00626705"/>
    <w:rsid w:val="00626D4B"/>
    <w:rsid w:val="0063024A"/>
    <w:rsid w:val="006350CF"/>
    <w:rsid w:val="00646C46"/>
    <w:rsid w:val="006476F5"/>
    <w:rsid w:val="00651F7E"/>
    <w:rsid w:val="00655AB1"/>
    <w:rsid w:val="00662D6E"/>
    <w:rsid w:val="00663167"/>
    <w:rsid w:val="0067318B"/>
    <w:rsid w:val="00673FA6"/>
    <w:rsid w:val="006847B0"/>
    <w:rsid w:val="006874FF"/>
    <w:rsid w:val="0069129A"/>
    <w:rsid w:val="006919E1"/>
    <w:rsid w:val="00693A28"/>
    <w:rsid w:val="006A2CFE"/>
    <w:rsid w:val="006B0CE8"/>
    <w:rsid w:val="006B338A"/>
    <w:rsid w:val="006C0398"/>
    <w:rsid w:val="006C0426"/>
    <w:rsid w:val="006C2F65"/>
    <w:rsid w:val="006C32B1"/>
    <w:rsid w:val="006C58F6"/>
    <w:rsid w:val="006C6753"/>
    <w:rsid w:val="006C6FB0"/>
    <w:rsid w:val="006D14EC"/>
    <w:rsid w:val="006F0872"/>
    <w:rsid w:val="006F15E8"/>
    <w:rsid w:val="006F2495"/>
    <w:rsid w:val="006F4D31"/>
    <w:rsid w:val="00703A50"/>
    <w:rsid w:val="00704BD2"/>
    <w:rsid w:val="00704CFD"/>
    <w:rsid w:val="00712FBD"/>
    <w:rsid w:val="0071617D"/>
    <w:rsid w:val="00720A89"/>
    <w:rsid w:val="007266C9"/>
    <w:rsid w:val="0073076E"/>
    <w:rsid w:val="0073163B"/>
    <w:rsid w:val="00732AC9"/>
    <w:rsid w:val="0074406E"/>
    <w:rsid w:val="00744F9E"/>
    <w:rsid w:val="00746685"/>
    <w:rsid w:val="00751BB5"/>
    <w:rsid w:val="00756815"/>
    <w:rsid w:val="00760ED1"/>
    <w:rsid w:val="00767A8D"/>
    <w:rsid w:val="00777E47"/>
    <w:rsid w:val="0078480B"/>
    <w:rsid w:val="00786055"/>
    <w:rsid w:val="00787331"/>
    <w:rsid w:val="007879BA"/>
    <w:rsid w:val="00787FA9"/>
    <w:rsid w:val="00795243"/>
    <w:rsid w:val="007A5793"/>
    <w:rsid w:val="007B2A74"/>
    <w:rsid w:val="007B3FBD"/>
    <w:rsid w:val="007B494B"/>
    <w:rsid w:val="007B5FC3"/>
    <w:rsid w:val="007B625B"/>
    <w:rsid w:val="007C4584"/>
    <w:rsid w:val="007D08E7"/>
    <w:rsid w:val="007E10EB"/>
    <w:rsid w:val="007E6D37"/>
    <w:rsid w:val="007E6FEE"/>
    <w:rsid w:val="007F7FAC"/>
    <w:rsid w:val="00806054"/>
    <w:rsid w:val="00816778"/>
    <w:rsid w:val="0081681C"/>
    <w:rsid w:val="008369DB"/>
    <w:rsid w:val="0084047E"/>
    <w:rsid w:val="0084697B"/>
    <w:rsid w:val="00853C91"/>
    <w:rsid w:val="008601F9"/>
    <w:rsid w:val="00861318"/>
    <w:rsid w:val="00873CCB"/>
    <w:rsid w:val="008757CA"/>
    <w:rsid w:val="008779C5"/>
    <w:rsid w:val="00881FED"/>
    <w:rsid w:val="008823FE"/>
    <w:rsid w:val="00883A6B"/>
    <w:rsid w:val="00883A92"/>
    <w:rsid w:val="00883ACB"/>
    <w:rsid w:val="00885534"/>
    <w:rsid w:val="00886CE6"/>
    <w:rsid w:val="00895A56"/>
    <w:rsid w:val="0089790B"/>
    <w:rsid w:val="008A29C3"/>
    <w:rsid w:val="008A607E"/>
    <w:rsid w:val="008B030C"/>
    <w:rsid w:val="008C0FB6"/>
    <w:rsid w:val="008C30B2"/>
    <w:rsid w:val="008D2ABC"/>
    <w:rsid w:val="008D52BD"/>
    <w:rsid w:val="008D72A2"/>
    <w:rsid w:val="008F10EF"/>
    <w:rsid w:val="008F650B"/>
    <w:rsid w:val="008F7AC3"/>
    <w:rsid w:val="00900C3B"/>
    <w:rsid w:val="009035C3"/>
    <w:rsid w:val="00904F6A"/>
    <w:rsid w:val="009057A9"/>
    <w:rsid w:val="00910542"/>
    <w:rsid w:val="00914506"/>
    <w:rsid w:val="009145ED"/>
    <w:rsid w:val="00917665"/>
    <w:rsid w:val="00920DB4"/>
    <w:rsid w:val="00926374"/>
    <w:rsid w:val="009266E4"/>
    <w:rsid w:val="00931B72"/>
    <w:rsid w:val="009369AE"/>
    <w:rsid w:val="00936DD0"/>
    <w:rsid w:val="00937CCB"/>
    <w:rsid w:val="009405B6"/>
    <w:rsid w:val="0095717B"/>
    <w:rsid w:val="0097291C"/>
    <w:rsid w:val="009759DA"/>
    <w:rsid w:val="00986953"/>
    <w:rsid w:val="0099412C"/>
    <w:rsid w:val="00995A54"/>
    <w:rsid w:val="0099678D"/>
    <w:rsid w:val="00997751"/>
    <w:rsid w:val="009B37B5"/>
    <w:rsid w:val="009C16FD"/>
    <w:rsid w:val="009C1A53"/>
    <w:rsid w:val="009C3BDC"/>
    <w:rsid w:val="009C3C86"/>
    <w:rsid w:val="009C46BB"/>
    <w:rsid w:val="009C4A2C"/>
    <w:rsid w:val="009C7E2C"/>
    <w:rsid w:val="009D3E88"/>
    <w:rsid w:val="009D44C4"/>
    <w:rsid w:val="009D637B"/>
    <w:rsid w:val="009E2166"/>
    <w:rsid w:val="009E21DA"/>
    <w:rsid w:val="009E7B41"/>
    <w:rsid w:val="009E7C58"/>
    <w:rsid w:val="009F4CBB"/>
    <w:rsid w:val="00A00E2B"/>
    <w:rsid w:val="00A01E52"/>
    <w:rsid w:val="00A03A2E"/>
    <w:rsid w:val="00A0786A"/>
    <w:rsid w:val="00A11C9A"/>
    <w:rsid w:val="00A221B7"/>
    <w:rsid w:val="00A30389"/>
    <w:rsid w:val="00A336D6"/>
    <w:rsid w:val="00A353D2"/>
    <w:rsid w:val="00A47AF9"/>
    <w:rsid w:val="00A50166"/>
    <w:rsid w:val="00A51319"/>
    <w:rsid w:val="00A579C6"/>
    <w:rsid w:val="00A70890"/>
    <w:rsid w:val="00A75DEE"/>
    <w:rsid w:val="00A84706"/>
    <w:rsid w:val="00A851EA"/>
    <w:rsid w:val="00AC25F1"/>
    <w:rsid w:val="00AC2918"/>
    <w:rsid w:val="00AD39DF"/>
    <w:rsid w:val="00AD53E6"/>
    <w:rsid w:val="00AD7D75"/>
    <w:rsid w:val="00AE3175"/>
    <w:rsid w:val="00AE7C41"/>
    <w:rsid w:val="00AF18E6"/>
    <w:rsid w:val="00AF35B3"/>
    <w:rsid w:val="00AF447C"/>
    <w:rsid w:val="00AF4502"/>
    <w:rsid w:val="00AF7025"/>
    <w:rsid w:val="00AF7C50"/>
    <w:rsid w:val="00B0458E"/>
    <w:rsid w:val="00B05BC1"/>
    <w:rsid w:val="00B06117"/>
    <w:rsid w:val="00B07C24"/>
    <w:rsid w:val="00B17BDC"/>
    <w:rsid w:val="00B20553"/>
    <w:rsid w:val="00B24345"/>
    <w:rsid w:val="00B33C91"/>
    <w:rsid w:val="00B37183"/>
    <w:rsid w:val="00B4188E"/>
    <w:rsid w:val="00B41D31"/>
    <w:rsid w:val="00B63CD4"/>
    <w:rsid w:val="00B65AD3"/>
    <w:rsid w:val="00B7038B"/>
    <w:rsid w:val="00B8061F"/>
    <w:rsid w:val="00B9536B"/>
    <w:rsid w:val="00B97227"/>
    <w:rsid w:val="00BA192C"/>
    <w:rsid w:val="00BA1D57"/>
    <w:rsid w:val="00BA68C1"/>
    <w:rsid w:val="00BB122F"/>
    <w:rsid w:val="00BB1769"/>
    <w:rsid w:val="00BB6B29"/>
    <w:rsid w:val="00BB7457"/>
    <w:rsid w:val="00BD3B73"/>
    <w:rsid w:val="00BD7217"/>
    <w:rsid w:val="00BE2B34"/>
    <w:rsid w:val="00BE4270"/>
    <w:rsid w:val="00BE6197"/>
    <w:rsid w:val="00BF5F58"/>
    <w:rsid w:val="00C016A5"/>
    <w:rsid w:val="00C07959"/>
    <w:rsid w:val="00C107EA"/>
    <w:rsid w:val="00C135ED"/>
    <w:rsid w:val="00C151BF"/>
    <w:rsid w:val="00C15A3F"/>
    <w:rsid w:val="00C16614"/>
    <w:rsid w:val="00C17727"/>
    <w:rsid w:val="00C21ACC"/>
    <w:rsid w:val="00C27180"/>
    <w:rsid w:val="00C3473C"/>
    <w:rsid w:val="00C407D7"/>
    <w:rsid w:val="00C450F6"/>
    <w:rsid w:val="00C46B33"/>
    <w:rsid w:val="00C5110D"/>
    <w:rsid w:val="00C73942"/>
    <w:rsid w:val="00C745AD"/>
    <w:rsid w:val="00C74B54"/>
    <w:rsid w:val="00C761C9"/>
    <w:rsid w:val="00C76C6C"/>
    <w:rsid w:val="00C80106"/>
    <w:rsid w:val="00C80746"/>
    <w:rsid w:val="00C822A5"/>
    <w:rsid w:val="00C8479A"/>
    <w:rsid w:val="00C94D9D"/>
    <w:rsid w:val="00C96EDF"/>
    <w:rsid w:val="00C97B8C"/>
    <w:rsid w:val="00CA1477"/>
    <w:rsid w:val="00CA77E7"/>
    <w:rsid w:val="00CA7935"/>
    <w:rsid w:val="00CB4B4D"/>
    <w:rsid w:val="00CB6D50"/>
    <w:rsid w:val="00CB7E45"/>
    <w:rsid w:val="00CC1E07"/>
    <w:rsid w:val="00CC263A"/>
    <w:rsid w:val="00CD4133"/>
    <w:rsid w:val="00CE2390"/>
    <w:rsid w:val="00CE2A27"/>
    <w:rsid w:val="00CE2E3B"/>
    <w:rsid w:val="00CF16F4"/>
    <w:rsid w:val="00CF4D3F"/>
    <w:rsid w:val="00CF4D8B"/>
    <w:rsid w:val="00D05B20"/>
    <w:rsid w:val="00D10B55"/>
    <w:rsid w:val="00D122A3"/>
    <w:rsid w:val="00D135C1"/>
    <w:rsid w:val="00D143C8"/>
    <w:rsid w:val="00D25305"/>
    <w:rsid w:val="00D36CB3"/>
    <w:rsid w:val="00D37DE2"/>
    <w:rsid w:val="00D40556"/>
    <w:rsid w:val="00D438DE"/>
    <w:rsid w:val="00D5042D"/>
    <w:rsid w:val="00D5366E"/>
    <w:rsid w:val="00D542B8"/>
    <w:rsid w:val="00D54E01"/>
    <w:rsid w:val="00D565A9"/>
    <w:rsid w:val="00D65654"/>
    <w:rsid w:val="00D65BCF"/>
    <w:rsid w:val="00D66059"/>
    <w:rsid w:val="00D71D09"/>
    <w:rsid w:val="00D77F90"/>
    <w:rsid w:val="00D94661"/>
    <w:rsid w:val="00D94AD7"/>
    <w:rsid w:val="00DA01E5"/>
    <w:rsid w:val="00DB43CB"/>
    <w:rsid w:val="00DB7CB2"/>
    <w:rsid w:val="00DC43F6"/>
    <w:rsid w:val="00DC5743"/>
    <w:rsid w:val="00DD0E43"/>
    <w:rsid w:val="00DD2AED"/>
    <w:rsid w:val="00DD31EE"/>
    <w:rsid w:val="00DD6D21"/>
    <w:rsid w:val="00DE16D8"/>
    <w:rsid w:val="00DE1D2F"/>
    <w:rsid w:val="00DE2513"/>
    <w:rsid w:val="00DE3B09"/>
    <w:rsid w:val="00DE3DC8"/>
    <w:rsid w:val="00DE4AE3"/>
    <w:rsid w:val="00DE5E6F"/>
    <w:rsid w:val="00DF663A"/>
    <w:rsid w:val="00E01E2E"/>
    <w:rsid w:val="00E068AE"/>
    <w:rsid w:val="00E17C28"/>
    <w:rsid w:val="00E2412A"/>
    <w:rsid w:val="00E26C42"/>
    <w:rsid w:val="00E277DB"/>
    <w:rsid w:val="00E31C6B"/>
    <w:rsid w:val="00E33448"/>
    <w:rsid w:val="00E35791"/>
    <w:rsid w:val="00E41F87"/>
    <w:rsid w:val="00E42279"/>
    <w:rsid w:val="00E43FEC"/>
    <w:rsid w:val="00E54DEC"/>
    <w:rsid w:val="00E6057D"/>
    <w:rsid w:val="00E60BA9"/>
    <w:rsid w:val="00E61317"/>
    <w:rsid w:val="00E641FA"/>
    <w:rsid w:val="00E7036F"/>
    <w:rsid w:val="00E86FDD"/>
    <w:rsid w:val="00E93BDD"/>
    <w:rsid w:val="00E97594"/>
    <w:rsid w:val="00EA38EE"/>
    <w:rsid w:val="00EB03AC"/>
    <w:rsid w:val="00EB0E80"/>
    <w:rsid w:val="00EB4EAC"/>
    <w:rsid w:val="00EC151F"/>
    <w:rsid w:val="00EC2515"/>
    <w:rsid w:val="00ED297D"/>
    <w:rsid w:val="00EE371E"/>
    <w:rsid w:val="00EE605B"/>
    <w:rsid w:val="00EF1521"/>
    <w:rsid w:val="00EF1BC0"/>
    <w:rsid w:val="00EF5455"/>
    <w:rsid w:val="00EF667A"/>
    <w:rsid w:val="00EF7218"/>
    <w:rsid w:val="00F03847"/>
    <w:rsid w:val="00F04E34"/>
    <w:rsid w:val="00F139C1"/>
    <w:rsid w:val="00F14B6D"/>
    <w:rsid w:val="00F162FA"/>
    <w:rsid w:val="00F206B9"/>
    <w:rsid w:val="00F217D1"/>
    <w:rsid w:val="00F25E0A"/>
    <w:rsid w:val="00F266A4"/>
    <w:rsid w:val="00F32438"/>
    <w:rsid w:val="00F33E0E"/>
    <w:rsid w:val="00F34AE1"/>
    <w:rsid w:val="00F37427"/>
    <w:rsid w:val="00F427D5"/>
    <w:rsid w:val="00F45FDC"/>
    <w:rsid w:val="00F4770F"/>
    <w:rsid w:val="00F51E4A"/>
    <w:rsid w:val="00F66930"/>
    <w:rsid w:val="00F669DB"/>
    <w:rsid w:val="00F72362"/>
    <w:rsid w:val="00F76995"/>
    <w:rsid w:val="00F918FB"/>
    <w:rsid w:val="00FA27BF"/>
    <w:rsid w:val="00FA5F7E"/>
    <w:rsid w:val="00FA7472"/>
    <w:rsid w:val="00FB43AD"/>
    <w:rsid w:val="00FB581A"/>
    <w:rsid w:val="00FC313F"/>
    <w:rsid w:val="00FC3670"/>
    <w:rsid w:val="00FC3F59"/>
    <w:rsid w:val="00FC5D19"/>
    <w:rsid w:val="00FC60D6"/>
    <w:rsid w:val="00FC630A"/>
    <w:rsid w:val="00FC6A4C"/>
    <w:rsid w:val="00FD0488"/>
    <w:rsid w:val="00FD4563"/>
    <w:rsid w:val="00FE27B4"/>
    <w:rsid w:val="00FE50B0"/>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36511944">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369473">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0743049">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89357195">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52529227">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0971740">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08304293">
      <w:bodyDiv w:val="1"/>
      <w:marLeft w:val="0"/>
      <w:marRight w:val="0"/>
      <w:marTop w:val="0"/>
      <w:marBottom w:val="0"/>
      <w:divBdr>
        <w:top w:val="none" w:sz="0" w:space="0" w:color="auto"/>
        <w:left w:val="none" w:sz="0" w:space="0" w:color="auto"/>
        <w:bottom w:val="none" w:sz="0" w:space="0" w:color="auto"/>
        <w:right w:val="none" w:sz="0" w:space="0" w:color="auto"/>
      </w:divBdr>
    </w:div>
    <w:div w:id="215893548">
      <w:bodyDiv w:val="1"/>
      <w:marLeft w:val="0"/>
      <w:marRight w:val="0"/>
      <w:marTop w:val="0"/>
      <w:marBottom w:val="0"/>
      <w:divBdr>
        <w:top w:val="none" w:sz="0" w:space="0" w:color="auto"/>
        <w:left w:val="none" w:sz="0" w:space="0" w:color="auto"/>
        <w:bottom w:val="none" w:sz="0" w:space="0" w:color="auto"/>
        <w:right w:val="none" w:sz="0" w:space="0" w:color="auto"/>
      </w:divBdr>
    </w:div>
    <w:div w:id="219875704">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68247496">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17107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2910402">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5792544">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43634062">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69231091">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2991426">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5228376">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0153096">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2870239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86097476">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4438266">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37931803">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4072544">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29673870">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53872247">
      <w:bodyDiv w:val="1"/>
      <w:marLeft w:val="0"/>
      <w:marRight w:val="0"/>
      <w:marTop w:val="0"/>
      <w:marBottom w:val="0"/>
      <w:divBdr>
        <w:top w:val="none" w:sz="0" w:space="0" w:color="auto"/>
        <w:left w:val="none" w:sz="0" w:space="0" w:color="auto"/>
        <w:bottom w:val="none" w:sz="0" w:space="0" w:color="auto"/>
        <w:right w:val="none" w:sz="0" w:space="0" w:color="auto"/>
      </w:divBdr>
    </w:div>
    <w:div w:id="658387134">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7098617">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04254119">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66199478">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794256547">
      <w:bodyDiv w:val="1"/>
      <w:marLeft w:val="0"/>
      <w:marRight w:val="0"/>
      <w:marTop w:val="0"/>
      <w:marBottom w:val="0"/>
      <w:divBdr>
        <w:top w:val="none" w:sz="0" w:space="0" w:color="auto"/>
        <w:left w:val="none" w:sz="0" w:space="0" w:color="auto"/>
        <w:bottom w:val="none" w:sz="0" w:space="0" w:color="auto"/>
        <w:right w:val="none" w:sz="0" w:space="0" w:color="auto"/>
      </w:divBdr>
    </w:div>
    <w:div w:id="807015804">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13837475">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56892040">
      <w:bodyDiv w:val="1"/>
      <w:marLeft w:val="0"/>
      <w:marRight w:val="0"/>
      <w:marTop w:val="0"/>
      <w:marBottom w:val="0"/>
      <w:divBdr>
        <w:top w:val="none" w:sz="0" w:space="0" w:color="auto"/>
        <w:left w:val="none" w:sz="0" w:space="0" w:color="auto"/>
        <w:bottom w:val="none" w:sz="0" w:space="0" w:color="auto"/>
        <w:right w:val="none" w:sz="0" w:space="0" w:color="auto"/>
      </w:divBdr>
      <w:divsChild>
        <w:div w:id="1009061814">
          <w:marLeft w:val="0"/>
          <w:marRight w:val="0"/>
          <w:marTop w:val="100"/>
          <w:marBottom w:val="100"/>
          <w:divBdr>
            <w:top w:val="none" w:sz="0" w:space="0" w:color="auto"/>
            <w:left w:val="none" w:sz="0" w:space="0" w:color="auto"/>
            <w:bottom w:val="none" w:sz="0" w:space="0" w:color="auto"/>
            <w:right w:val="none" w:sz="0" w:space="0" w:color="auto"/>
          </w:divBdr>
          <w:divsChild>
            <w:div w:id="1174956174">
              <w:marLeft w:val="0"/>
              <w:marRight w:val="0"/>
              <w:marTop w:val="150"/>
              <w:marBottom w:val="150"/>
              <w:divBdr>
                <w:top w:val="none" w:sz="0" w:space="0" w:color="auto"/>
                <w:left w:val="none" w:sz="0" w:space="0" w:color="auto"/>
                <w:bottom w:val="none" w:sz="0" w:space="0" w:color="auto"/>
                <w:right w:val="none" w:sz="0" w:space="0" w:color="auto"/>
              </w:divBdr>
              <w:divsChild>
                <w:div w:id="1604803569">
                  <w:marLeft w:val="0"/>
                  <w:marRight w:val="0"/>
                  <w:marTop w:val="0"/>
                  <w:marBottom w:val="0"/>
                  <w:divBdr>
                    <w:top w:val="none" w:sz="0" w:space="0" w:color="auto"/>
                    <w:left w:val="none" w:sz="0" w:space="0" w:color="auto"/>
                    <w:bottom w:val="none" w:sz="0" w:space="0" w:color="auto"/>
                    <w:right w:val="none" w:sz="0" w:space="0" w:color="auto"/>
                  </w:divBdr>
                  <w:divsChild>
                    <w:div w:id="1880121653">
                      <w:marLeft w:val="0"/>
                      <w:marRight w:val="0"/>
                      <w:marTop w:val="150"/>
                      <w:marBottom w:val="0"/>
                      <w:divBdr>
                        <w:top w:val="none" w:sz="0" w:space="0" w:color="auto"/>
                        <w:left w:val="none" w:sz="0" w:space="0" w:color="auto"/>
                        <w:bottom w:val="none" w:sz="0" w:space="0" w:color="auto"/>
                        <w:right w:val="none" w:sz="0" w:space="0" w:color="auto"/>
                      </w:divBdr>
                      <w:divsChild>
                        <w:div w:id="557861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76041253">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15893692">
      <w:bodyDiv w:val="1"/>
      <w:marLeft w:val="0"/>
      <w:marRight w:val="0"/>
      <w:marTop w:val="0"/>
      <w:marBottom w:val="0"/>
      <w:divBdr>
        <w:top w:val="none" w:sz="0" w:space="0" w:color="auto"/>
        <w:left w:val="none" w:sz="0" w:space="0" w:color="auto"/>
        <w:bottom w:val="none" w:sz="0" w:space="0" w:color="auto"/>
        <w:right w:val="none" w:sz="0" w:space="0" w:color="auto"/>
      </w:divBdr>
    </w:div>
    <w:div w:id="935483283">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60064579">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84554608">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992830325">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91123662">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2504044">
      <w:bodyDiv w:val="1"/>
      <w:marLeft w:val="0"/>
      <w:marRight w:val="0"/>
      <w:marTop w:val="0"/>
      <w:marBottom w:val="0"/>
      <w:divBdr>
        <w:top w:val="none" w:sz="0" w:space="0" w:color="auto"/>
        <w:left w:val="none" w:sz="0" w:space="0" w:color="auto"/>
        <w:bottom w:val="none" w:sz="0" w:space="0" w:color="auto"/>
        <w:right w:val="none" w:sz="0" w:space="0" w:color="auto"/>
      </w:divBdr>
    </w:div>
    <w:div w:id="1163397926">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497078">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4187030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5000381">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105948">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64475844">
      <w:bodyDiv w:val="1"/>
      <w:marLeft w:val="0"/>
      <w:marRight w:val="0"/>
      <w:marTop w:val="0"/>
      <w:marBottom w:val="0"/>
      <w:divBdr>
        <w:top w:val="none" w:sz="0" w:space="0" w:color="auto"/>
        <w:left w:val="none" w:sz="0" w:space="0" w:color="auto"/>
        <w:bottom w:val="none" w:sz="0" w:space="0" w:color="auto"/>
        <w:right w:val="none" w:sz="0" w:space="0" w:color="auto"/>
      </w:divBdr>
    </w:div>
    <w:div w:id="1372657420">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264767">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399478367">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5612836">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45731950">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5342516">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499299328">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6118660">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363027">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3133">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5091627">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09826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54425732">
      <w:bodyDiv w:val="1"/>
      <w:marLeft w:val="0"/>
      <w:marRight w:val="0"/>
      <w:marTop w:val="0"/>
      <w:marBottom w:val="0"/>
      <w:divBdr>
        <w:top w:val="none" w:sz="0" w:space="0" w:color="auto"/>
        <w:left w:val="none" w:sz="0" w:space="0" w:color="auto"/>
        <w:bottom w:val="none" w:sz="0" w:space="0" w:color="auto"/>
        <w:right w:val="none" w:sz="0" w:space="0" w:color="auto"/>
      </w:divBdr>
    </w:div>
    <w:div w:id="1755131635">
      <w:bodyDiv w:val="1"/>
      <w:marLeft w:val="0"/>
      <w:marRight w:val="0"/>
      <w:marTop w:val="0"/>
      <w:marBottom w:val="0"/>
      <w:divBdr>
        <w:top w:val="none" w:sz="0" w:space="0" w:color="auto"/>
        <w:left w:val="none" w:sz="0" w:space="0" w:color="auto"/>
        <w:bottom w:val="none" w:sz="0" w:space="0" w:color="auto"/>
        <w:right w:val="none" w:sz="0" w:space="0" w:color="auto"/>
      </w:divBdr>
    </w:div>
    <w:div w:id="1762338205">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7362262">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2675044">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08280535">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55531518">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23447720">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554449">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3319762">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1999115144">
      <w:bodyDiv w:val="1"/>
      <w:marLeft w:val="0"/>
      <w:marRight w:val="0"/>
      <w:marTop w:val="0"/>
      <w:marBottom w:val="0"/>
      <w:divBdr>
        <w:top w:val="none" w:sz="0" w:space="0" w:color="auto"/>
        <w:left w:val="none" w:sz="0" w:space="0" w:color="auto"/>
        <w:bottom w:val="none" w:sz="0" w:space="0" w:color="auto"/>
        <w:right w:val="none" w:sz="0" w:space="0" w:color="auto"/>
      </w:divBdr>
    </w:div>
    <w:div w:id="1999377909">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2921269">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097171808">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4009266">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22458867">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3018</TotalTime>
  <Pages>8</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176</cp:revision>
  <cp:lastPrinted>2019-10-07T06:57:00Z</cp:lastPrinted>
  <dcterms:created xsi:type="dcterms:W3CDTF">2019-04-22T06:15:00Z</dcterms:created>
  <dcterms:modified xsi:type="dcterms:W3CDTF">2019-10-08T10:43:00Z</dcterms:modified>
</cp:coreProperties>
</file>