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5F" w:rsidRPr="00E31D5F" w:rsidRDefault="00E31D5F" w:rsidP="00E31D5F">
      <w:pPr>
        <w:spacing w:after="306" w:line="264" w:lineRule="auto"/>
        <w:rPr>
          <w:rStyle w:val="translated-span"/>
          <w:rFonts w:ascii="黑体" w:eastAsia="黑体"/>
          <w:sz w:val="32"/>
          <w:szCs w:val="32"/>
        </w:rPr>
      </w:pPr>
      <w:r w:rsidRPr="00E31D5F">
        <w:rPr>
          <w:rStyle w:val="translated-span"/>
          <w:rFonts w:ascii="黑体" w:eastAsia="黑体" w:hint="eastAsia"/>
          <w:sz w:val="32"/>
          <w:szCs w:val="32"/>
        </w:rPr>
        <w:t>一、什么是2020中国-拉美</w:t>
      </w:r>
      <w:r w:rsidR="00C272A3">
        <w:rPr>
          <w:rStyle w:val="translated-span"/>
          <w:rFonts w:ascii="黑体" w:eastAsia="黑体" w:hint="eastAsia"/>
          <w:sz w:val="32"/>
          <w:szCs w:val="32"/>
        </w:rPr>
        <w:t>线上</w:t>
      </w:r>
      <w:r w:rsidR="008A3D0A">
        <w:rPr>
          <w:rStyle w:val="translated-span"/>
          <w:rFonts w:ascii="黑体" w:eastAsia="黑体" w:hint="eastAsia"/>
          <w:sz w:val="32"/>
          <w:szCs w:val="32"/>
        </w:rPr>
        <w:t>商务圆桌会议</w:t>
      </w:r>
    </w:p>
    <w:p w:rsidR="00E31D5F" w:rsidRPr="0082776B" w:rsidRDefault="00C272A3" w:rsidP="00E31D5F">
      <w:pPr>
        <w:spacing w:after="306" w:line="264" w:lineRule="auto"/>
        <w:ind w:firstLineChars="200" w:firstLine="640"/>
        <w:rPr>
          <w:rFonts w:ascii="仿宋_GB2312" w:eastAsia="仿宋_GB2312"/>
          <w:sz w:val="32"/>
          <w:szCs w:val="32"/>
        </w:rPr>
      </w:pPr>
      <w:r>
        <w:rPr>
          <w:rStyle w:val="translated-span"/>
          <w:rFonts w:ascii="仿宋_GB2312" w:eastAsia="仿宋_GB2312" w:hint="eastAsia"/>
          <w:sz w:val="32"/>
          <w:szCs w:val="32"/>
        </w:rPr>
        <w:t>这是一次支持中国和拉丁美洲主要部门、推动当前受疫情影响的商业交流的</w:t>
      </w:r>
      <w:r w:rsidR="008A3D0A">
        <w:rPr>
          <w:rStyle w:val="translated-span"/>
          <w:rFonts w:ascii="仿宋_GB2312" w:eastAsia="仿宋_GB2312" w:hint="eastAsia"/>
          <w:sz w:val="32"/>
          <w:szCs w:val="32"/>
        </w:rPr>
        <w:t>线上会议</w:t>
      </w:r>
      <w:r>
        <w:rPr>
          <w:rStyle w:val="translated-span"/>
          <w:rFonts w:ascii="仿宋_GB2312" w:eastAsia="仿宋_GB2312" w:hint="eastAsia"/>
          <w:sz w:val="32"/>
          <w:szCs w:val="32"/>
        </w:rPr>
        <w:t>。</w:t>
      </w:r>
      <w:r w:rsidR="00E31D5F" w:rsidRPr="0082776B">
        <w:rPr>
          <w:rStyle w:val="translated-span"/>
          <w:rFonts w:ascii="仿宋_GB2312" w:eastAsia="仿宋_GB2312" w:hint="eastAsia"/>
          <w:sz w:val="32"/>
          <w:szCs w:val="32"/>
        </w:rPr>
        <w:t>会议将通过“</w:t>
      </w:r>
      <w:r w:rsidR="00C22629">
        <w:rPr>
          <w:rStyle w:val="translated-span"/>
          <w:rFonts w:ascii="仿宋_GB2312" w:eastAsia="仿宋_GB2312" w:hint="eastAsia"/>
          <w:sz w:val="32"/>
          <w:szCs w:val="32"/>
        </w:rPr>
        <w:t>My Business Matches</w:t>
      </w:r>
      <w:r w:rsidR="00E31D5F" w:rsidRPr="0082776B">
        <w:rPr>
          <w:rStyle w:val="translated-span"/>
          <w:rFonts w:ascii="仿宋_GB2312" w:eastAsia="仿宋_GB2312" w:hint="eastAsia"/>
          <w:sz w:val="32"/>
          <w:szCs w:val="32"/>
        </w:rPr>
        <w:t>”平台举行</w:t>
      </w:r>
      <w:r w:rsidR="008A3D0A">
        <w:rPr>
          <w:rStyle w:val="translated-span"/>
          <w:rFonts w:ascii="仿宋_GB2312" w:eastAsia="仿宋_GB2312" w:hint="eastAsia"/>
          <w:sz w:val="32"/>
          <w:szCs w:val="32"/>
        </w:rPr>
        <w:t>。它将作为一个易于使用的在线商务匹配工具，匹配、安排线上会议，</w:t>
      </w:r>
      <w:r w:rsidR="00E31D5F" w:rsidRPr="0082776B">
        <w:rPr>
          <w:rStyle w:val="translated-span"/>
          <w:rFonts w:ascii="仿宋_GB2312" w:eastAsia="仿宋_GB2312" w:hint="eastAsia"/>
          <w:sz w:val="32"/>
          <w:szCs w:val="32"/>
        </w:rPr>
        <w:t>跟踪合格买家和供应商之间的业务结果。中国和厄瓜多尔的</w:t>
      </w:r>
      <w:r w:rsidR="008A3D0A">
        <w:rPr>
          <w:rStyle w:val="translated-span"/>
          <w:rFonts w:ascii="仿宋_GB2312" w:eastAsia="仿宋_GB2312" w:hint="eastAsia"/>
          <w:sz w:val="32"/>
          <w:szCs w:val="32"/>
        </w:rPr>
        <w:t>一些中小型企业将利用这一平台，在中国和厄瓜多尔建立一个虚拟商会。阿根廷等其他6个拉美国家</w:t>
      </w:r>
      <w:r w:rsidR="00E31D5F" w:rsidRPr="0082776B">
        <w:rPr>
          <w:rStyle w:val="translated-span"/>
          <w:rFonts w:ascii="仿宋_GB2312" w:eastAsia="仿宋_GB2312" w:hint="eastAsia"/>
          <w:sz w:val="32"/>
          <w:szCs w:val="32"/>
        </w:rPr>
        <w:t>将参与提供和需求这些地区最优秀的产品，满足进出口部门的需求。</w:t>
      </w:r>
    </w:p>
    <w:p w:rsidR="00E31D5F" w:rsidRPr="00E31D5F" w:rsidRDefault="00E31D5F" w:rsidP="00E31D5F">
      <w:pPr>
        <w:spacing w:after="18" w:line="247" w:lineRule="auto"/>
        <w:ind w:left="2" w:right="1304"/>
        <w:rPr>
          <w:rFonts w:ascii="黑体" w:eastAsia="黑体"/>
          <w:sz w:val="32"/>
          <w:szCs w:val="32"/>
        </w:rPr>
      </w:pPr>
      <w:r w:rsidRPr="00E31D5F">
        <w:rPr>
          <w:rFonts w:ascii="黑体" w:eastAsia="黑体" w:hint="eastAsia"/>
          <w:sz w:val="32"/>
          <w:szCs w:val="32"/>
        </w:rPr>
        <w:t>二、活动信息</w:t>
      </w:r>
    </w:p>
    <w:p w:rsidR="00E31D5F" w:rsidRPr="0082776B" w:rsidRDefault="00E31D5F" w:rsidP="00E31D5F">
      <w:pPr>
        <w:spacing w:after="6" w:line="264" w:lineRule="auto"/>
        <w:ind w:right="679"/>
        <w:rPr>
          <w:rFonts w:ascii="仿宋_GB2312" w:eastAsia="仿宋_GB2312"/>
          <w:sz w:val="32"/>
          <w:szCs w:val="32"/>
        </w:rPr>
      </w:pPr>
      <w:r w:rsidRPr="0082776B">
        <w:rPr>
          <w:rStyle w:val="translated-span"/>
          <w:rFonts w:ascii="仿宋_GB2312" w:eastAsia="仿宋_GB2312" w:hint="eastAsia"/>
          <w:b/>
          <w:bCs/>
          <w:sz w:val="32"/>
          <w:szCs w:val="32"/>
        </w:rPr>
        <w:t>日期：</w:t>
      </w:r>
      <w:r w:rsidRPr="0082776B">
        <w:rPr>
          <w:rStyle w:val="translated-span"/>
          <w:rFonts w:ascii="仿宋_GB2312" w:eastAsia="仿宋_GB2312" w:hint="eastAsia"/>
          <w:sz w:val="32"/>
          <w:szCs w:val="32"/>
        </w:rPr>
        <w:t>2020年</w:t>
      </w:r>
      <w:r w:rsidR="00960F2C">
        <w:rPr>
          <w:rStyle w:val="translated-span"/>
          <w:rFonts w:ascii="仿宋_GB2312" w:eastAsia="仿宋_GB2312" w:hint="eastAsia"/>
          <w:sz w:val="32"/>
          <w:szCs w:val="32"/>
        </w:rPr>
        <w:t>9</w:t>
      </w:r>
      <w:r w:rsidRPr="0082776B">
        <w:rPr>
          <w:rStyle w:val="translated-span"/>
          <w:rFonts w:ascii="仿宋_GB2312" w:eastAsia="仿宋_GB2312" w:hint="eastAsia"/>
          <w:sz w:val="32"/>
          <w:szCs w:val="32"/>
        </w:rPr>
        <w:t>月</w:t>
      </w:r>
      <w:r w:rsidR="00960F2C">
        <w:rPr>
          <w:rStyle w:val="translated-span"/>
          <w:rFonts w:ascii="仿宋_GB2312" w:eastAsia="仿宋_GB2312" w:hint="eastAsia"/>
          <w:sz w:val="32"/>
          <w:szCs w:val="32"/>
        </w:rPr>
        <w:t>22</w:t>
      </w:r>
      <w:r w:rsidRPr="0082776B">
        <w:rPr>
          <w:rStyle w:val="translated-span"/>
          <w:rFonts w:ascii="仿宋_GB2312" w:eastAsia="仿宋_GB2312" w:hint="eastAsia"/>
          <w:sz w:val="32"/>
          <w:szCs w:val="32"/>
        </w:rPr>
        <w:t>日和</w:t>
      </w:r>
      <w:r w:rsidR="00960F2C">
        <w:rPr>
          <w:rStyle w:val="translated-span"/>
          <w:rFonts w:ascii="仿宋_GB2312" w:eastAsia="仿宋_GB2312" w:hint="eastAsia"/>
          <w:sz w:val="32"/>
          <w:szCs w:val="32"/>
        </w:rPr>
        <w:t>23</w:t>
      </w:r>
      <w:r w:rsidRPr="0082776B">
        <w:rPr>
          <w:rStyle w:val="translated-span"/>
          <w:rFonts w:ascii="仿宋_GB2312" w:eastAsia="仿宋_GB2312" w:hint="eastAsia"/>
          <w:sz w:val="32"/>
          <w:szCs w:val="32"/>
        </w:rPr>
        <w:t>日（厄瓜多尔</w:t>
      </w:r>
      <w:r w:rsidR="004D74CD">
        <w:rPr>
          <w:rStyle w:val="translated-span"/>
          <w:rFonts w:ascii="仿宋_GB2312" w:eastAsia="仿宋_GB2312" w:hint="eastAsia"/>
          <w:sz w:val="32"/>
          <w:szCs w:val="32"/>
        </w:rPr>
        <w:t>时间</w:t>
      </w:r>
      <w:r w:rsidRPr="0082776B">
        <w:rPr>
          <w:rStyle w:val="translated-span"/>
          <w:rFonts w:ascii="仿宋_GB2312" w:eastAsia="仿宋_GB2312" w:hint="eastAsia"/>
          <w:sz w:val="32"/>
          <w:szCs w:val="32"/>
        </w:rPr>
        <w:t>）</w:t>
      </w:r>
    </w:p>
    <w:p w:rsidR="00E31D5F" w:rsidRPr="0082776B" w:rsidRDefault="00E31D5F" w:rsidP="004D74CD">
      <w:pPr>
        <w:spacing w:after="6" w:line="264" w:lineRule="auto"/>
        <w:ind w:right="679" w:firstLineChars="300" w:firstLine="960"/>
        <w:rPr>
          <w:rFonts w:ascii="仿宋_GB2312" w:eastAsia="仿宋_GB2312"/>
          <w:sz w:val="32"/>
          <w:szCs w:val="32"/>
        </w:rPr>
      </w:pPr>
      <w:r w:rsidRPr="0082776B">
        <w:rPr>
          <w:rStyle w:val="translated-span"/>
          <w:rFonts w:ascii="仿宋_GB2312" w:eastAsia="仿宋_GB2312" w:hint="eastAsia"/>
          <w:sz w:val="32"/>
          <w:szCs w:val="32"/>
        </w:rPr>
        <w:t>2020年</w:t>
      </w:r>
      <w:r w:rsidR="00960F2C">
        <w:rPr>
          <w:rStyle w:val="translated-span"/>
          <w:rFonts w:ascii="仿宋_GB2312" w:eastAsia="仿宋_GB2312" w:hint="eastAsia"/>
          <w:sz w:val="32"/>
          <w:szCs w:val="32"/>
        </w:rPr>
        <w:t>9</w:t>
      </w:r>
      <w:r w:rsidRPr="0082776B">
        <w:rPr>
          <w:rStyle w:val="translated-span"/>
          <w:rFonts w:ascii="仿宋_GB2312" w:eastAsia="仿宋_GB2312" w:hint="eastAsia"/>
          <w:sz w:val="32"/>
          <w:szCs w:val="32"/>
        </w:rPr>
        <w:t>月</w:t>
      </w:r>
      <w:r w:rsidR="00960F2C">
        <w:rPr>
          <w:rStyle w:val="translated-span"/>
          <w:rFonts w:ascii="仿宋_GB2312" w:eastAsia="仿宋_GB2312" w:hint="eastAsia"/>
          <w:sz w:val="32"/>
          <w:szCs w:val="32"/>
        </w:rPr>
        <w:t>23</w:t>
      </w:r>
      <w:r w:rsidRPr="0082776B">
        <w:rPr>
          <w:rStyle w:val="translated-span"/>
          <w:rFonts w:ascii="仿宋_GB2312" w:eastAsia="仿宋_GB2312" w:hint="eastAsia"/>
          <w:sz w:val="32"/>
          <w:szCs w:val="32"/>
        </w:rPr>
        <w:t>日和</w:t>
      </w:r>
      <w:r w:rsidR="00960F2C">
        <w:rPr>
          <w:rStyle w:val="translated-span"/>
          <w:rFonts w:ascii="仿宋_GB2312" w:eastAsia="仿宋_GB2312" w:hint="eastAsia"/>
          <w:sz w:val="32"/>
          <w:szCs w:val="32"/>
        </w:rPr>
        <w:t>24</w:t>
      </w:r>
      <w:r w:rsidR="004D74CD">
        <w:rPr>
          <w:rStyle w:val="translated-span"/>
          <w:rFonts w:ascii="仿宋_GB2312" w:eastAsia="仿宋_GB2312" w:hint="eastAsia"/>
          <w:sz w:val="32"/>
          <w:szCs w:val="32"/>
        </w:rPr>
        <w:t>日（北京时间</w:t>
      </w:r>
      <w:r w:rsidRPr="0082776B">
        <w:rPr>
          <w:rStyle w:val="translated-span"/>
          <w:rFonts w:ascii="仿宋_GB2312" w:eastAsia="仿宋_GB2312" w:hint="eastAsia"/>
          <w:sz w:val="32"/>
          <w:szCs w:val="32"/>
        </w:rPr>
        <w:t>）</w:t>
      </w:r>
    </w:p>
    <w:p w:rsidR="00E31D5F" w:rsidRPr="0082776B" w:rsidRDefault="00E31D5F" w:rsidP="00E31D5F">
      <w:pPr>
        <w:spacing w:after="6" w:line="264" w:lineRule="auto"/>
        <w:ind w:right="679"/>
        <w:rPr>
          <w:rFonts w:ascii="仿宋_GB2312" w:eastAsia="仿宋_GB2312"/>
          <w:sz w:val="32"/>
          <w:szCs w:val="32"/>
        </w:rPr>
      </w:pPr>
      <w:r w:rsidRPr="0082776B">
        <w:rPr>
          <w:rStyle w:val="translated-span"/>
          <w:rFonts w:ascii="仿宋_GB2312" w:eastAsia="仿宋_GB2312" w:hint="eastAsia"/>
          <w:b/>
          <w:bCs/>
          <w:sz w:val="32"/>
          <w:szCs w:val="32"/>
        </w:rPr>
        <w:t>时间：</w:t>
      </w:r>
      <w:r w:rsidR="00960F2C">
        <w:rPr>
          <w:rStyle w:val="translated-span"/>
          <w:rFonts w:ascii="仿宋_GB2312" w:eastAsia="仿宋_GB2312" w:hint="eastAsia"/>
          <w:sz w:val="32"/>
          <w:szCs w:val="32"/>
        </w:rPr>
        <w:t>19:00-03</w:t>
      </w:r>
      <w:r w:rsidRPr="0082776B">
        <w:rPr>
          <w:rStyle w:val="translated-span"/>
          <w:rFonts w:ascii="仿宋_GB2312" w:eastAsia="仿宋_GB2312" w:hint="eastAsia"/>
          <w:sz w:val="32"/>
          <w:szCs w:val="32"/>
        </w:rPr>
        <w:t>:00（厄瓜多尔</w:t>
      </w:r>
      <w:r w:rsidR="004D74CD">
        <w:rPr>
          <w:rStyle w:val="translated-span"/>
          <w:rFonts w:ascii="仿宋_GB2312" w:eastAsia="仿宋_GB2312" w:hint="eastAsia"/>
          <w:sz w:val="32"/>
          <w:szCs w:val="32"/>
        </w:rPr>
        <w:t>时间</w:t>
      </w:r>
      <w:r w:rsidRPr="0082776B">
        <w:rPr>
          <w:rStyle w:val="translated-span"/>
          <w:rFonts w:ascii="仿宋_GB2312" w:eastAsia="仿宋_GB2312" w:hint="eastAsia"/>
          <w:sz w:val="32"/>
          <w:szCs w:val="32"/>
        </w:rPr>
        <w:t>）</w:t>
      </w:r>
    </w:p>
    <w:p w:rsidR="00E31D5F" w:rsidRPr="0082776B" w:rsidRDefault="00960F2C" w:rsidP="004D74CD">
      <w:pPr>
        <w:spacing w:after="6" w:line="264" w:lineRule="auto"/>
        <w:ind w:right="679" w:firstLineChars="300" w:firstLine="960"/>
        <w:rPr>
          <w:rFonts w:ascii="仿宋_GB2312" w:eastAsia="仿宋_GB2312"/>
          <w:sz w:val="32"/>
          <w:szCs w:val="32"/>
        </w:rPr>
      </w:pPr>
      <w:r>
        <w:rPr>
          <w:rStyle w:val="translated-span"/>
          <w:rFonts w:ascii="仿宋_GB2312" w:eastAsia="仿宋_GB2312" w:hint="eastAsia"/>
          <w:sz w:val="32"/>
          <w:szCs w:val="32"/>
        </w:rPr>
        <w:t>08:00-16</w:t>
      </w:r>
      <w:r w:rsidR="004D74CD">
        <w:rPr>
          <w:rStyle w:val="translated-span"/>
          <w:rFonts w:ascii="仿宋_GB2312" w:eastAsia="仿宋_GB2312" w:hint="eastAsia"/>
          <w:sz w:val="32"/>
          <w:szCs w:val="32"/>
        </w:rPr>
        <w:t>:</w:t>
      </w:r>
      <w:r w:rsidR="00E31D5F" w:rsidRPr="0082776B">
        <w:rPr>
          <w:rStyle w:val="translated-span"/>
          <w:rFonts w:ascii="仿宋_GB2312" w:eastAsia="仿宋_GB2312" w:hint="eastAsia"/>
          <w:sz w:val="32"/>
          <w:szCs w:val="32"/>
        </w:rPr>
        <w:t>00</w:t>
      </w:r>
      <w:r w:rsidR="004D74CD">
        <w:rPr>
          <w:rStyle w:val="translated-span"/>
          <w:rFonts w:ascii="仿宋_GB2312" w:eastAsia="仿宋_GB2312" w:hint="eastAsia"/>
          <w:sz w:val="32"/>
          <w:szCs w:val="32"/>
        </w:rPr>
        <w:t>（北京时间</w:t>
      </w:r>
      <w:r w:rsidR="00E31D5F" w:rsidRPr="0082776B">
        <w:rPr>
          <w:rStyle w:val="translated-span"/>
          <w:rFonts w:ascii="仿宋_GB2312" w:eastAsia="仿宋_GB2312" w:hint="eastAsia"/>
          <w:sz w:val="32"/>
          <w:szCs w:val="32"/>
        </w:rPr>
        <w:t>）</w:t>
      </w:r>
    </w:p>
    <w:p w:rsidR="00E31D5F" w:rsidRPr="0082776B" w:rsidRDefault="00E31D5F" w:rsidP="00E31D5F">
      <w:pPr>
        <w:spacing w:after="6" w:line="264" w:lineRule="auto"/>
        <w:ind w:right="679"/>
        <w:rPr>
          <w:rFonts w:ascii="仿宋_GB2312" w:eastAsia="仿宋_GB2312"/>
          <w:sz w:val="32"/>
          <w:szCs w:val="32"/>
        </w:rPr>
      </w:pPr>
      <w:r w:rsidRPr="0082776B">
        <w:rPr>
          <w:rStyle w:val="translated-span"/>
          <w:rFonts w:ascii="仿宋_GB2312" w:eastAsia="仿宋_GB2312" w:hint="eastAsia"/>
          <w:b/>
          <w:bCs/>
          <w:sz w:val="32"/>
          <w:szCs w:val="32"/>
        </w:rPr>
        <w:t>模式：</w:t>
      </w:r>
      <w:r w:rsidRPr="0082776B">
        <w:rPr>
          <w:rStyle w:val="translated-span"/>
          <w:rFonts w:ascii="仿宋_GB2312" w:eastAsia="仿宋_GB2312" w:hint="eastAsia"/>
          <w:sz w:val="32"/>
          <w:szCs w:val="32"/>
        </w:rPr>
        <w:t>“</w:t>
      </w:r>
      <w:r w:rsidR="00C22629">
        <w:rPr>
          <w:rStyle w:val="translated-span"/>
          <w:rFonts w:ascii="仿宋_GB2312" w:eastAsia="仿宋_GB2312" w:hint="eastAsia"/>
          <w:sz w:val="32"/>
          <w:szCs w:val="32"/>
        </w:rPr>
        <w:t>My Business Matches</w:t>
      </w:r>
      <w:r w:rsidRPr="0082776B">
        <w:rPr>
          <w:rStyle w:val="translated-span"/>
          <w:rFonts w:ascii="仿宋_GB2312" w:eastAsia="仿宋_GB2312" w:hint="eastAsia"/>
          <w:sz w:val="32"/>
          <w:szCs w:val="32"/>
        </w:rPr>
        <w:t>”平台</w:t>
      </w:r>
    </w:p>
    <w:p w:rsidR="00E31D5F" w:rsidRPr="0082776B" w:rsidRDefault="00E31D5F" w:rsidP="00E31D5F">
      <w:pPr>
        <w:spacing w:after="527" w:line="264" w:lineRule="auto"/>
        <w:ind w:right="679"/>
        <w:rPr>
          <w:rStyle w:val="translated-span"/>
          <w:rFonts w:ascii="仿宋_GB2312" w:eastAsia="仿宋_GB2312"/>
          <w:sz w:val="32"/>
          <w:szCs w:val="32"/>
        </w:rPr>
      </w:pPr>
      <w:r w:rsidRPr="0082776B">
        <w:rPr>
          <w:rStyle w:val="translated-span"/>
          <w:rFonts w:ascii="仿宋_GB2312" w:eastAsia="仿宋_GB2312" w:hint="eastAsia"/>
          <w:b/>
          <w:bCs/>
          <w:sz w:val="32"/>
          <w:szCs w:val="32"/>
        </w:rPr>
        <w:t>组织：</w:t>
      </w:r>
      <w:r w:rsidR="004D74CD">
        <w:rPr>
          <w:rStyle w:val="translated-span"/>
          <w:rFonts w:ascii="仿宋_GB2312" w:eastAsia="仿宋_GB2312" w:hint="eastAsia"/>
          <w:sz w:val="32"/>
          <w:szCs w:val="32"/>
        </w:rPr>
        <w:t>厄瓜多尔-中国</w:t>
      </w:r>
      <w:r w:rsidRPr="0082776B">
        <w:rPr>
          <w:rStyle w:val="translated-span"/>
          <w:rFonts w:ascii="仿宋_GB2312" w:eastAsia="仿宋_GB2312" w:hint="eastAsia"/>
          <w:sz w:val="32"/>
          <w:szCs w:val="32"/>
        </w:rPr>
        <w:t>商会</w:t>
      </w:r>
    </w:p>
    <w:p w:rsidR="00E31D5F" w:rsidRPr="00E31D5F" w:rsidRDefault="008A3D0A" w:rsidP="00E31D5F">
      <w:pPr>
        <w:spacing w:after="306" w:line="264" w:lineRule="auto"/>
        <w:rPr>
          <w:rFonts w:ascii="黑体" w:eastAsia="黑体"/>
          <w:sz w:val="32"/>
          <w:szCs w:val="32"/>
        </w:rPr>
      </w:pPr>
      <w:r>
        <w:rPr>
          <w:rFonts w:ascii="黑体" w:eastAsia="黑体" w:hint="eastAsia"/>
          <w:sz w:val="32"/>
          <w:szCs w:val="32"/>
        </w:rPr>
        <w:t>三、会议</w:t>
      </w:r>
      <w:r w:rsidR="00E31D5F" w:rsidRPr="00E31D5F">
        <w:rPr>
          <w:rFonts w:ascii="黑体" w:eastAsia="黑体" w:hint="eastAsia"/>
          <w:sz w:val="32"/>
          <w:szCs w:val="32"/>
        </w:rPr>
        <w:t>目标</w:t>
      </w:r>
    </w:p>
    <w:p w:rsidR="005B35F9" w:rsidRDefault="00E31D5F">
      <w:pPr>
        <w:rPr>
          <w:rFonts w:ascii="仿宋_GB2312" w:eastAsia="仿宋_GB2312"/>
          <w:sz w:val="32"/>
          <w:szCs w:val="32"/>
        </w:rPr>
      </w:pPr>
      <w:r>
        <w:rPr>
          <w:rFonts w:ascii="仿宋_GB2312" w:eastAsia="仿宋_GB2312" w:hint="eastAsia"/>
          <w:sz w:val="32"/>
          <w:szCs w:val="32"/>
        </w:rPr>
        <w:t>1、促进中厄两国主要产品的贸易往来。</w:t>
      </w:r>
    </w:p>
    <w:p w:rsidR="00E31D5F" w:rsidRDefault="00E31D5F">
      <w:pPr>
        <w:rPr>
          <w:rFonts w:ascii="仿宋_GB2312" w:eastAsia="仿宋_GB2312"/>
          <w:sz w:val="32"/>
          <w:szCs w:val="32"/>
        </w:rPr>
      </w:pPr>
      <w:r>
        <w:rPr>
          <w:rFonts w:ascii="仿宋_GB2312" w:eastAsia="仿宋_GB2312" w:hint="eastAsia"/>
          <w:sz w:val="32"/>
          <w:szCs w:val="32"/>
        </w:rPr>
        <w:t>2、厄瓜多尔向中国出口的非传统产品增加值。</w:t>
      </w:r>
    </w:p>
    <w:p w:rsidR="00E31D5F" w:rsidRDefault="00E31D5F">
      <w:pPr>
        <w:rPr>
          <w:rFonts w:ascii="仿宋_GB2312" w:eastAsia="仿宋_GB2312"/>
          <w:sz w:val="32"/>
          <w:szCs w:val="32"/>
        </w:rPr>
      </w:pPr>
      <w:r>
        <w:rPr>
          <w:rFonts w:ascii="仿宋_GB2312" w:eastAsia="仿宋_GB2312" w:hint="eastAsia"/>
          <w:sz w:val="32"/>
          <w:szCs w:val="32"/>
        </w:rPr>
        <w:lastRenderedPageBreak/>
        <w:t>3、促进中国向拉美各国提供可出口的产品和服务。</w:t>
      </w:r>
    </w:p>
    <w:p w:rsidR="00E31D5F" w:rsidRDefault="00E31D5F">
      <w:pPr>
        <w:rPr>
          <w:rFonts w:ascii="仿宋_GB2312" w:eastAsia="仿宋_GB2312"/>
          <w:sz w:val="32"/>
          <w:szCs w:val="32"/>
        </w:rPr>
      </w:pPr>
      <w:r>
        <w:rPr>
          <w:rFonts w:ascii="仿宋_GB2312" w:eastAsia="仿宋_GB2312" w:hint="eastAsia"/>
          <w:sz w:val="32"/>
          <w:szCs w:val="32"/>
        </w:rPr>
        <w:t>4、深化中厄贸易关系。</w:t>
      </w:r>
    </w:p>
    <w:p w:rsidR="00E31D5F" w:rsidRDefault="00E31D5F">
      <w:pPr>
        <w:rPr>
          <w:rFonts w:ascii="仿宋_GB2312" w:eastAsia="仿宋_GB2312"/>
          <w:sz w:val="32"/>
          <w:szCs w:val="32"/>
        </w:rPr>
      </w:pPr>
      <w:r>
        <w:rPr>
          <w:rFonts w:ascii="仿宋_GB2312" w:eastAsia="仿宋_GB2312" w:hint="eastAsia"/>
          <w:sz w:val="32"/>
          <w:szCs w:val="32"/>
        </w:rPr>
        <w:t>5、加强中国与拉美国家的贸易往来。</w:t>
      </w:r>
    </w:p>
    <w:p w:rsidR="00E31D5F" w:rsidRDefault="00E31D5F">
      <w:pPr>
        <w:rPr>
          <w:rFonts w:ascii="仿宋_GB2312" w:eastAsia="仿宋_GB2312"/>
          <w:sz w:val="32"/>
          <w:szCs w:val="32"/>
        </w:rPr>
      </w:pPr>
      <w:r>
        <w:rPr>
          <w:rFonts w:ascii="仿宋_GB2312" w:eastAsia="仿宋_GB2312" w:hint="eastAsia"/>
          <w:sz w:val="32"/>
          <w:szCs w:val="32"/>
        </w:rPr>
        <w:t>6、受益于受新冠肺炎疫情影响最严重的生产部门，通过涉及中小企业和大企业的全方位方法，鼓励两国经济取得进步。</w:t>
      </w:r>
    </w:p>
    <w:p w:rsidR="009A6582" w:rsidRDefault="00E31D5F" w:rsidP="009A6582">
      <w:pPr>
        <w:rPr>
          <w:rFonts w:ascii="仿宋_GB2312" w:eastAsia="仿宋_GB2312"/>
          <w:sz w:val="32"/>
          <w:szCs w:val="32"/>
        </w:rPr>
      </w:pPr>
      <w:r>
        <w:rPr>
          <w:rFonts w:ascii="仿宋_GB2312" w:eastAsia="仿宋_GB2312" w:hint="eastAsia"/>
          <w:sz w:val="32"/>
          <w:szCs w:val="32"/>
        </w:rPr>
        <w:t>7、在短期、中期和长期内，在中国和拉丁美洲公司，确定中国为西班牙市场提供的新机遇。</w:t>
      </w:r>
    </w:p>
    <w:p w:rsidR="004D74CD" w:rsidRDefault="004D74CD" w:rsidP="009A6582">
      <w:pPr>
        <w:rPr>
          <w:rStyle w:val="translated-span"/>
          <w:rFonts w:ascii="仿宋_GB2312" w:eastAsia="仿宋_GB2312"/>
          <w:sz w:val="32"/>
          <w:szCs w:val="32"/>
        </w:rPr>
      </w:pPr>
    </w:p>
    <w:p w:rsidR="00E31D5F" w:rsidRPr="00E31D5F" w:rsidRDefault="004D74CD" w:rsidP="004D74CD">
      <w:pPr>
        <w:spacing w:after="80"/>
        <w:ind w:right="1097"/>
        <w:jc w:val="center"/>
        <w:rPr>
          <w:rFonts w:ascii="黑体" w:eastAsia="黑体"/>
          <w:sz w:val="32"/>
          <w:szCs w:val="32"/>
        </w:rPr>
      </w:pPr>
      <w:r>
        <w:rPr>
          <w:rStyle w:val="translated-span"/>
          <w:rFonts w:ascii="黑体" w:eastAsia="黑体" w:hint="eastAsia"/>
          <w:b/>
          <w:bCs/>
          <w:sz w:val="32"/>
          <w:szCs w:val="32"/>
        </w:rPr>
        <w:t>中国可出售或购买的行业产品</w:t>
      </w:r>
    </w:p>
    <w:tbl>
      <w:tblPr>
        <w:tblStyle w:val="a3"/>
        <w:tblW w:w="0" w:type="auto"/>
        <w:tblLook w:val="04A0"/>
      </w:tblPr>
      <w:tblGrid>
        <w:gridCol w:w="4530"/>
        <w:gridCol w:w="4530"/>
      </w:tblGrid>
      <w:tr w:rsidR="007A63D2" w:rsidTr="007A63D2">
        <w:tc>
          <w:tcPr>
            <w:tcW w:w="4530" w:type="dxa"/>
          </w:tcPr>
          <w:p w:rsidR="007A63D2" w:rsidRPr="004D74CD" w:rsidRDefault="009A6582" w:rsidP="004D74CD">
            <w:pPr>
              <w:spacing w:after="3"/>
              <w:jc w:val="center"/>
              <w:rPr>
                <w:rFonts w:ascii="仿宋_GB2312" w:eastAsia="仿宋_GB2312"/>
                <w:b/>
                <w:sz w:val="32"/>
                <w:szCs w:val="32"/>
              </w:rPr>
            </w:pPr>
            <w:r w:rsidRPr="004D74CD">
              <w:rPr>
                <w:rFonts w:ascii="仿宋_GB2312" w:eastAsia="仿宋_GB2312" w:hint="eastAsia"/>
                <w:b/>
                <w:sz w:val="32"/>
                <w:szCs w:val="32"/>
              </w:rPr>
              <w:t>出售</w:t>
            </w:r>
          </w:p>
        </w:tc>
        <w:tc>
          <w:tcPr>
            <w:tcW w:w="4530" w:type="dxa"/>
          </w:tcPr>
          <w:p w:rsidR="007A63D2" w:rsidRPr="004D74CD" w:rsidRDefault="009A6582" w:rsidP="004D74CD">
            <w:pPr>
              <w:spacing w:after="3"/>
              <w:jc w:val="center"/>
              <w:rPr>
                <w:rFonts w:ascii="仿宋_GB2312" w:eastAsia="仿宋_GB2312"/>
                <w:b/>
                <w:sz w:val="32"/>
                <w:szCs w:val="32"/>
              </w:rPr>
            </w:pPr>
            <w:r w:rsidRPr="004D74CD">
              <w:rPr>
                <w:rFonts w:ascii="仿宋_GB2312" w:eastAsia="仿宋_GB2312" w:hint="eastAsia"/>
                <w:b/>
                <w:sz w:val="32"/>
                <w:szCs w:val="32"/>
              </w:rPr>
              <w:t>购买</w:t>
            </w:r>
          </w:p>
        </w:tc>
      </w:tr>
      <w:tr w:rsidR="007A63D2" w:rsidTr="007A63D2">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汽车：轮胎、零部件</w:t>
            </w:r>
          </w:p>
        </w:tc>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小虾</w:t>
            </w:r>
          </w:p>
        </w:tc>
      </w:tr>
      <w:tr w:rsidR="007A63D2" w:rsidTr="007A63D2">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零件和零件</w:t>
            </w:r>
          </w:p>
        </w:tc>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香蕉</w:t>
            </w:r>
          </w:p>
        </w:tc>
      </w:tr>
      <w:tr w:rsidR="007A63D2" w:rsidTr="007A63D2">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集市物品</w:t>
            </w:r>
            <w:r w:rsidRPr="009A6582">
              <w:rPr>
                <w:rFonts w:ascii="仿宋_GB2312" w:eastAsia="仿宋_GB2312" w:hint="eastAsia"/>
                <w:sz w:val="32"/>
                <w:szCs w:val="32"/>
              </w:rPr>
              <w:t> </w:t>
            </w:r>
          </w:p>
        </w:tc>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加工食品</w:t>
            </w:r>
          </w:p>
        </w:tc>
      </w:tr>
      <w:tr w:rsidR="007A63D2" w:rsidTr="007A63D2">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钢铁产品</w:t>
            </w:r>
          </w:p>
        </w:tc>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矿物和精矿</w:t>
            </w:r>
          </w:p>
        </w:tc>
      </w:tr>
      <w:tr w:rsidR="007A63D2" w:rsidTr="007A63D2">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美容，个人护理，化妆</w:t>
            </w:r>
            <w:r w:rsidRPr="009A6582">
              <w:rPr>
                <w:rFonts w:ascii="仿宋_GB2312" w:eastAsia="仿宋_GB2312" w:hint="eastAsia"/>
                <w:sz w:val="32"/>
                <w:szCs w:val="32"/>
              </w:rPr>
              <w:t> </w:t>
            </w:r>
          </w:p>
        </w:tc>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木头</w:t>
            </w:r>
          </w:p>
        </w:tc>
      </w:tr>
      <w:tr w:rsidR="007A63D2" w:rsidTr="007A63D2">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手机，配件</w:t>
            </w:r>
            <w:r w:rsidRPr="009A6582">
              <w:rPr>
                <w:rFonts w:ascii="仿宋_GB2312" w:eastAsia="仿宋_GB2312" w:hint="eastAsia"/>
                <w:sz w:val="32"/>
                <w:szCs w:val="32"/>
              </w:rPr>
              <w:t> </w:t>
            </w:r>
          </w:p>
        </w:tc>
        <w:tc>
          <w:tcPr>
            <w:tcW w:w="4530" w:type="dxa"/>
          </w:tcPr>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冻鱼</w:t>
            </w:r>
          </w:p>
        </w:tc>
      </w:tr>
      <w:tr w:rsidR="007A63D2" w:rsidTr="007A63D2">
        <w:tc>
          <w:tcPr>
            <w:tcW w:w="4530" w:type="dxa"/>
          </w:tcPr>
          <w:p w:rsidR="009A6582" w:rsidRDefault="009A6582" w:rsidP="009A6582">
            <w:pPr>
              <w:rPr>
                <w:rFonts w:ascii="仿宋_GB2312" w:eastAsia="仿宋_GB2312" w:hAnsi="宋体" w:cs="宋体"/>
                <w:color w:val="000000"/>
                <w:sz w:val="32"/>
                <w:szCs w:val="32"/>
              </w:rPr>
            </w:pPr>
            <w:r>
              <w:rPr>
                <w:rFonts w:ascii="仿宋_GB2312" w:eastAsia="仿宋_GB2312" w:hint="eastAsia"/>
                <w:color w:val="000000"/>
                <w:sz w:val="32"/>
                <w:szCs w:val="32"/>
              </w:rPr>
              <w:t xml:space="preserve">技术 </w:t>
            </w:r>
          </w:p>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办公和计算机用品</w:t>
            </w:r>
          </w:p>
        </w:tc>
        <w:tc>
          <w:tcPr>
            <w:tcW w:w="4530" w:type="dxa"/>
          </w:tcPr>
          <w:p w:rsidR="009A6582" w:rsidRDefault="009A6582" w:rsidP="009A6582">
            <w:pPr>
              <w:rPr>
                <w:rFonts w:ascii="仿宋_GB2312" w:eastAsia="仿宋_GB2312" w:hAnsi="宋体" w:cs="宋体"/>
                <w:color w:val="000000"/>
                <w:sz w:val="32"/>
                <w:szCs w:val="32"/>
              </w:rPr>
            </w:pPr>
            <w:r>
              <w:rPr>
                <w:rFonts w:ascii="仿宋_GB2312" w:eastAsia="仿宋_GB2312" w:hint="eastAsia"/>
                <w:color w:val="000000"/>
                <w:sz w:val="32"/>
                <w:szCs w:val="32"/>
              </w:rPr>
              <w:t>面粉、粉、水产内脏</w:t>
            </w:r>
          </w:p>
          <w:p w:rsidR="007A63D2" w:rsidRDefault="009A6582" w:rsidP="007A63D2">
            <w:pPr>
              <w:spacing w:after="3"/>
              <w:rPr>
                <w:rFonts w:ascii="仿宋_GB2312" w:eastAsia="仿宋_GB2312"/>
                <w:sz w:val="32"/>
                <w:szCs w:val="32"/>
              </w:rPr>
            </w:pPr>
            <w:r w:rsidRPr="009A6582">
              <w:rPr>
                <w:rFonts w:ascii="仿宋_GB2312" w:eastAsia="仿宋_GB2312" w:hint="eastAsia"/>
                <w:sz w:val="32"/>
                <w:szCs w:val="32"/>
              </w:rPr>
              <w:t>无脊椎动物</w:t>
            </w: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工业、农业</w:t>
            </w:r>
          </w:p>
        </w:tc>
        <w:tc>
          <w:tcPr>
            <w:tcW w:w="4530" w:type="dxa"/>
          </w:tcPr>
          <w:p w:rsidR="009A6582" w:rsidRDefault="004D74CD" w:rsidP="007A63D2">
            <w:pPr>
              <w:spacing w:after="3"/>
              <w:rPr>
                <w:rFonts w:ascii="仿宋_GB2312" w:eastAsia="仿宋_GB2312"/>
                <w:sz w:val="32"/>
                <w:szCs w:val="32"/>
              </w:rPr>
            </w:pPr>
            <w:r>
              <w:rPr>
                <w:rFonts w:ascii="仿宋_GB2312" w:eastAsia="仿宋_GB2312" w:hint="eastAsia"/>
                <w:sz w:val="32"/>
                <w:szCs w:val="32"/>
              </w:rPr>
              <w:t>可可豆（</w:t>
            </w:r>
            <w:r w:rsidR="009A6582" w:rsidRPr="009A6582">
              <w:rPr>
                <w:rFonts w:ascii="仿宋_GB2312" w:eastAsia="仿宋_GB2312" w:hint="eastAsia"/>
                <w:sz w:val="32"/>
                <w:szCs w:val="32"/>
              </w:rPr>
              <w:t>整粒或碎的，生的或烤的</w:t>
            </w:r>
            <w:r>
              <w:rPr>
                <w:rFonts w:ascii="仿宋_GB2312" w:eastAsia="仿宋_GB2312" w:hint="eastAsia"/>
                <w:sz w:val="32"/>
                <w:szCs w:val="32"/>
              </w:rPr>
              <w:t>）</w:t>
            </w: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lastRenderedPageBreak/>
              <w:t>工程机械</w:t>
            </w:r>
          </w:p>
        </w:tc>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食品和饮料</w:t>
            </w: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摩托车，三轮车</w:t>
            </w:r>
          </w:p>
        </w:tc>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肉</w:t>
            </w: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滑板</w:t>
            </w:r>
          </w:p>
        </w:tc>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该地区的水果</w:t>
            </w: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玩具</w:t>
            </w:r>
          </w:p>
        </w:tc>
        <w:tc>
          <w:tcPr>
            <w:tcW w:w="4530" w:type="dxa"/>
          </w:tcPr>
          <w:p w:rsidR="009A6582" w:rsidRDefault="009A6582" w:rsidP="007A63D2">
            <w:pPr>
              <w:spacing w:after="3"/>
              <w:rPr>
                <w:rFonts w:ascii="仿宋_GB2312" w:eastAsia="仿宋_GB2312"/>
                <w:sz w:val="32"/>
                <w:szCs w:val="32"/>
              </w:rPr>
            </w:pP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医疗用品</w:t>
            </w:r>
          </w:p>
        </w:tc>
        <w:tc>
          <w:tcPr>
            <w:tcW w:w="4530" w:type="dxa"/>
          </w:tcPr>
          <w:p w:rsidR="009A6582" w:rsidRDefault="009A6582" w:rsidP="007A63D2">
            <w:pPr>
              <w:spacing w:after="3"/>
              <w:rPr>
                <w:rFonts w:ascii="仿宋_GB2312" w:eastAsia="仿宋_GB2312"/>
                <w:sz w:val="32"/>
                <w:szCs w:val="32"/>
              </w:rPr>
            </w:pP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设备</w:t>
            </w:r>
          </w:p>
        </w:tc>
        <w:tc>
          <w:tcPr>
            <w:tcW w:w="4530" w:type="dxa"/>
          </w:tcPr>
          <w:p w:rsidR="009A6582" w:rsidRDefault="009A6582" w:rsidP="007A63D2">
            <w:pPr>
              <w:spacing w:after="3"/>
              <w:rPr>
                <w:rFonts w:ascii="仿宋_GB2312" w:eastAsia="仿宋_GB2312"/>
                <w:sz w:val="32"/>
                <w:szCs w:val="32"/>
              </w:rPr>
            </w:pP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化学制品</w:t>
            </w:r>
          </w:p>
        </w:tc>
        <w:tc>
          <w:tcPr>
            <w:tcW w:w="4530" w:type="dxa"/>
          </w:tcPr>
          <w:p w:rsidR="009A6582" w:rsidRDefault="009A6582" w:rsidP="007A63D2">
            <w:pPr>
              <w:spacing w:after="3"/>
              <w:rPr>
                <w:rFonts w:ascii="仿宋_GB2312" w:eastAsia="仿宋_GB2312"/>
                <w:sz w:val="32"/>
                <w:szCs w:val="32"/>
              </w:rPr>
            </w:pP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螺钉、螺栓、螺母等</w:t>
            </w:r>
          </w:p>
        </w:tc>
        <w:tc>
          <w:tcPr>
            <w:tcW w:w="4530" w:type="dxa"/>
          </w:tcPr>
          <w:p w:rsidR="009A6582" w:rsidRDefault="009A6582" w:rsidP="007A63D2">
            <w:pPr>
              <w:spacing w:after="3"/>
              <w:rPr>
                <w:rFonts w:ascii="仿宋_GB2312" w:eastAsia="仿宋_GB2312"/>
                <w:sz w:val="32"/>
                <w:szCs w:val="32"/>
              </w:rPr>
            </w:pPr>
          </w:p>
        </w:tc>
      </w:tr>
      <w:tr w:rsidR="009A6582" w:rsidTr="007A63D2">
        <w:tc>
          <w:tcPr>
            <w:tcW w:w="4530" w:type="dxa"/>
          </w:tcPr>
          <w:p w:rsidR="009A6582" w:rsidRDefault="009A6582" w:rsidP="007A63D2">
            <w:pPr>
              <w:spacing w:after="3"/>
              <w:rPr>
                <w:rFonts w:ascii="仿宋_GB2312" w:eastAsia="仿宋_GB2312"/>
                <w:sz w:val="32"/>
                <w:szCs w:val="32"/>
              </w:rPr>
            </w:pPr>
            <w:r w:rsidRPr="009A6582">
              <w:rPr>
                <w:rFonts w:ascii="仿宋_GB2312" w:eastAsia="仿宋_GB2312" w:hint="eastAsia"/>
                <w:sz w:val="32"/>
                <w:szCs w:val="32"/>
              </w:rPr>
              <w:t>印花布、棉布</w:t>
            </w:r>
          </w:p>
        </w:tc>
        <w:tc>
          <w:tcPr>
            <w:tcW w:w="4530" w:type="dxa"/>
          </w:tcPr>
          <w:p w:rsidR="009A6582" w:rsidRDefault="009A6582" w:rsidP="007A63D2">
            <w:pPr>
              <w:spacing w:after="3"/>
              <w:rPr>
                <w:rFonts w:ascii="仿宋_GB2312" w:eastAsia="仿宋_GB2312"/>
                <w:sz w:val="32"/>
                <w:szCs w:val="32"/>
              </w:rPr>
            </w:pPr>
          </w:p>
        </w:tc>
      </w:tr>
    </w:tbl>
    <w:p w:rsidR="00E31D5F" w:rsidRDefault="00E31D5F">
      <w:pPr>
        <w:rPr>
          <w:rFonts w:ascii="仿宋_GB2312" w:eastAsia="仿宋_GB2312"/>
          <w:sz w:val="32"/>
          <w:szCs w:val="32"/>
        </w:rPr>
      </w:pPr>
    </w:p>
    <w:p w:rsidR="00E31D5F" w:rsidRPr="008A3D0A" w:rsidRDefault="00E31D5F">
      <w:pPr>
        <w:rPr>
          <w:rFonts w:ascii="黑体" w:eastAsia="黑体" w:hAnsi="黑体"/>
          <w:sz w:val="32"/>
          <w:szCs w:val="32"/>
        </w:rPr>
      </w:pPr>
      <w:r w:rsidRPr="008A3D0A">
        <w:rPr>
          <w:rFonts w:ascii="黑体" w:eastAsia="黑体" w:hAnsi="黑体" w:hint="eastAsia"/>
          <w:sz w:val="32"/>
          <w:szCs w:val="32"/>
        </w:rPr>
        <w:t>四、</w:t>
      </w:r>
      <w:r w:rsidR="008A3D0A" w:rsidRPr="008A3D0A">
        <w:rPr>
          <w:rFonts w:ascii="黑体" w:eastAsia="黑体" w:hAnsi="黑体" w:hint="eastAsia"/>
          <w:sz w:val="32"/>
          <w:szCs w:val="32"/>
        </w:rPr>
        <w:t>参与步骤</w:t>
      </w:r>
    </w:p>
    <w:p w:rsidR="00E31D5F" w:rsidRDefault="00E31D5F">
      <w:pPr>
        <w:rPr>
          <w:rFonts w:ascii="仿宋_GB2312" w:eastAsia="仿宋_GB2312"/>
          <w:sz w:val="32"/>
          <w:szCs w:val="32"/>
        </w:rPr>
      </w:pPr>
      <w:r w:rsidRPr="00E31D5F">
        <w:rPr>
          <w:rFonts w:ascii="仿宋_GB2312" w:eastAsia="仿宋_GB2312" w:hint="eastAsia"/>
          <w:sz w:val="32"/>
          <w:szCs w:val="32"/>
        </w:rPr>
        <w:t>1.</w:t>
      </w:r>
      <w:r w:rsidR="004D74CD">
        <w:rPr>
          <w:rFonts w:ascii="仿宋_GB2312" w:eastAsia="仿宋_GB2312" w:hint="eastAsia"/>
          <w:sz w:val="32"/>
          <w:szCs w:val="32"/>
        </w:rPr>
        <w:t>申请</w:t>
      </w:r>
      <w:r w:rsidRPr="00E31D5F">
        <w:rPr>
          <w:rFonts w:ascii="仿宋_GB2312" w:eastAsia="仿宋_GB2312" w:hint="eastAsia"/>
          <w:sz w:val="32"/>
          <w:szCs w:val="32"/>
        </w:rPr>
        <w:t>：一旦厄瓜多尔中国商会（CCECH）通过相关机构开放申请，希望参加虚拟商务圆桌会议的进出口和投资中国公司必须填写登记表，其中要求提供一般信息、公司简介和法律文件。</w:t>
      </w:r>
    </w:p>
    <w:p w:rsidR="00E31D5F" w:rsidRPr="00E31D5F" w:rsidRDefault="00E31D5F" w:rsidP="00E31D5F">
      <w:pPr>
        <w:rPr>
          <w:rFonts w:ascii="仿宋_GB2312" w:eastAsia="仿宋_GB2312"/>
          <w:sz w:val="32"/>
          <w:szCs w:val="32"/>
        </w:rPr>
      </w:pPr>
      <w:r>
        <w:rPr>
          <w:rFonts w:ascii="仿宋_GB2312" w:eastAsia="仿宋_GB2312" w:hint="eastAsia"/>
          <w:sz w:val="32"/>
          <w:szCs w:val="32"/>
        </w:rPr>
        <w:t>2.</w:t>
      </w:r>
      <w:r w:rsidR="004D74CD">
        <w:rPr>
          <w:rFonts w:ascii="仿宋_GB2312" w:eastAsia="仿宋_GB2312" w:hint="eastAsia"/>
          <w:sz w:val="32"/>
          <w:szCs w:val="32"/>
        </w:rPr>
        <w:t>企业审核</w:t>
      </w:r>
      <w:r>
        <w:rPr>
          <w:rFonts w:ascii="仿宋_GB2312" w:eastAsia="仿宋_GB2312" w:hint="eastAsia"/>
          <w:sz w:val="32"/>
          <w:szCs w:val="32"/>
        </w:rPr>
        <w:t>：</w:t>
      </w:r>
      <w:r w:rsidRPr="00E31D5F">
        <w:rPr>
          <w:rFonts w:ascii="仿宋_GB2312" w:eastAsia="仿宋_GB2312" w:hint="eastAsia"/>
          <w:sz w:val="32"/>
          <w:szCs w:val="32"/>
        </w:rPr>
        <w:t>出口公司必须具备基本的法律审查条件，其中包括进口公司必须具备基本的法律审查条件。一旦在之前规定的时间内做出选择，公司将被告知是否批准。</w:t>
      </w:r>
    </w:p>
    <w:p w:rsidR="00E31D5F" w:rsidRPr="00E31D5F" w:rsidRDefault="00E31D5F" w:rsidP="00E31D5F">
      <w:pPr>
        <w:rPr>
          <w:rFonts w:ascii="仿宋_GB2312" w:eastAsia="仿宋_GB2312"/>
          <w:sz w:val="32"/>
          <w:szCs w:val="32"/>
        </w:rPr>
      </w:pPr>
      <w:r>
        <w:rPr>
          <w:rFonts w:ascii="仿宋_GB2312" w:eastAsia="仿宋_GB2312" w:hint="eastAsia"/>
          <w:sz w:val="32"/>
          <w:szCs w:val="32"/>
        </w:rPr>
        <w:t>3.</w:t>
      </w:r>
      <w:r w:rsidRPr="00E31D5F">
        <w:rPr>
          <w:rFonts w:ascii="仿宋_GB2312" w:eastAsia="仿宋_GB2312" w:hint="eastAsia"/>
          <w:sz w:val="32"/>
          <w:szCs w:val="32"/>
        </w:rPr>
        <w:t>正式注册：一旦CCECH批准了中国公司的参与，他们将在商务圆桌会议的官方网站上发送一个访问链接，以便他们自己注册。中国企业必须创建自己的简介来定义利益类别，也就是说，将自</w:t>
      </w:r>
      <w:r w:rsidRPr="00E31D5F">
        <w:rPr>
          <w:rFonts w:ascii="仿宋_GB2312" w:eastAsia="仿宋_GB2312" w:hint="eastAsia"/>
          <w:sz w:val="32"/>
          <w:szCs w:val="32"/>
        </w:rPr>
        <w:lastRenderedPageBreak/>
        <w:t>己定位为“买方”、“供应商”或“投资者”。买家、供应商或投资者将可以与平台进行个性化配对。</w:t>
      </w:r>
    </w:p>
    <w:p w:rsidR="00E31D5F" w:rsidRDefault="00E31D5F" w:rsidP="00E31D5F">
      <w:pPr>
        <w:rPr>
          <w:rFonts w:ascii="仿宋_GB2312" w:eastAsia="仿宋_GB2312"/>
          <w:sz w:val="32"/>
          <w:szCs w:val="32"/>
        </w:rPr>
      </w:pPr>
      <w:r>
        <w:rPr>
          <w:rFonts w:ascii="仿宋_GB2312" w:eastAsia="仿宋_GB2312" w:hint="eastAsia"/>
          <w:sz w:val="32"/>
          <w:szCs w:val="32"/>
        </w:rPr>
        <w:t>4.</w:t>
      </w:r>
      <w:r w:rsidRPr="00E31D5F">
        <w:rPr>
          <w:rFonts w:ascii="仿宋_GB2312" w:eastAsia="仿宋_GB2312" w:hint="eastAsia"/>
          <w:sz w:val="32"/>
          <w:szCs w:val="32"/>
        </w:rPr>
        <w:t>商务预约日程：一旦根据双方的需要配对，他们就可以自动请求和安排虚拟的单独会议。</w:t>
      </w:r>
    </w:p>
    <w:p w:rsidR="00E31D5F" w:rsidRDefault="00E31D5F" w:rsidP="00E31D5F">
      <w:pPr>
        <w:rPr>
          <w:rFonts w:ascii="仿宋_GB2312" w:eastAsia="仿宋_GB2312"/>
          <w:sz w:val="32"/>
          <w:szCs w:val="32"/>
        </w:rPr>
      </w:pPr>
      <w:r>
        <w:rPr>
          <w:rFonts w:ascii="仿宋_GB2312" w:eastAsia="仿宋_GB2312" w:hint="eastAsia"/>
          <w:sz w:val="32"/>
          <w:szCs w:val="32"/>
        </w:rPr>
        <w:t>5.</w:t>
      </w:r>
      <w:r w:rsidRPr="00E31D5F">
        <w:rPr>
          <w:rFonts w:ascii="仿宋_GB2312" w:eastAsia="仿宋_GB2312" w:hint="eastAsia"/>
          <w:sz w:val="32"/>
          <w:szCs w:val="32"/>
        </w:rPr>
        <w:t>会议:双边会议按规定时间举行。</w:t>
      </w:r>
    </w:p>
    <w:p w:rsidR="00E31D5F" w:rsidRDefault="00E31D5F" w:rsidP="00E31D5F">
      <w:pPr>
        <w:rPr>
          <w:rFonts w:ascii="仿宋_GB2312" w:eastAsia="仿宋_GB2312"/>
          <w:sz w:val="32"/>
          <w:szCs w:val="32"/>
        </w:rPr>
      </w:pPr>
    </w:p>
    <w:p w:rsidR="00E31D5F" w:rsidRPr="00E31D5F" w:rsidRDefault="008A3D0A" w:rsidP="00E31D5F">
      <w:pPr>
        <w:rPr>
          <w:rFonts w:ascii="黑体" w:eastAsia="黑体"/>
          <w:sz w:val="32"/>
          <w:szCs w:val="32"/>
        </w:rPr>
      </w:pPr>
      <w:r>
        <w:rPr>
          <w:rFonts w:ascii="黑体" w:eastAsia="黑体" w:hint="eastAsia"/>
          <w:sz w:val="32"/>
          <w:szCs w:val="32"/>
        </w:rPr>
        <w:t>五、会议优势</w:t>
      </w:r>
    </w:p>
    <w:p w:rsidR="00E31D5F" w:rsidRDefault="00E31D5F" w:rsidP="00E31D5F">
      <w:pPr>
        <w:rPr>
          <w:rFonts w:ascii="仿宋_GB2312" w:eastAsia="仿宋_GB2312"/>
          <w:sz w:val="32"/>
          <w:szCs w:val="32"/>
        </w:rPr>
      </w:pPr>
      <w:r>
        <w:rPr>
          <w:rFonts w:ascii="仿宋_GB2312" w:eastAsia="仿宋_GB2312" w:hint="eastAsia"/>
          <w:sz w:val="32"/>
          <w:szCs w:val="32"/>
        </w:rPr>
        <w:t>1、</w:t>
      </w:r>
      <w:r w:rsidRPr="00E31D5F">
        <w:rPr>
          <w:rFonts w:ascii="仿宋_GB2312" w:eastAsia="仿宋_GB2312" w:hint="eastAsia"/>
          <w:sz w:val="32"/>
          <w:szCs w:val="32"/>
        </w:rPr>
        <w:t>买家/</w:t>
      </w:r>
      <w:r w:rsidR="004D74CD">
        <w:rPr>
          <w:rFonts w:ascii="仿宋_GB2312" w:eastAsia="仿宋_GB2312" w:hint="eastAsia"/>
          <w:sz w:val="32"/>
          <w:szCs w:val="32"/>
        </w:rPr>
        <w:t>卖家可以在平台内进行</w:t>
      </w:r>
      <w:r w:rsidRPr="00E31D5F">
        <w:rPr>
          <w:rFonts w:ascii="仿宋_GB2312" w:eastAsia="仿宋_GB2312" w:hint="eastAsia"/>
          <w:sz w:val="32"/>
          <w:szCs w:val="32"/>
        </w:rPr>
        <w:t>个性化配对。</w:t>
      </w:r>
    </w:p>
    <w:p w:rsidR="00E31D5F" w:rsidRDefault="00E31D5F" w:rsidP="00E31D5F">
      <w:pPr>
        <w:rPr>
          <w:rFonts w:ascii="仿宋_GB2312" w:eastAsia="仿宋_GB2312"/>
          <w:sz w:val="32"/>
          <w:szCs w:val="32"/>
        </w:rPr>
      </w:pPr>
      <w:r>
        <w:rPr>
          <w:rFonts w:ascii="仿宋_GB2312" w:eastAsia="仿宋_GB2312" w:hint="eastAsia"/>
          <w:sz w:val="32"/>
          <w:szCs w:val="32"/>
        </w:rPr>
        <w:t>2、</w:t>
      </w:r>
      <w:r w:rsidRPr="00E31D5F">
        <w:rPr>
          <w:rFonts w:ascii="仿宋_GB2312" w:eastAsia="仿宋_GB2312" w:hint="eastAsia"/>
          <w:sz w:val="32"/>
          <w:szCs w:val="32"/>
        </w:rPr>
        <w:t>能够</w:t>
      </w:r>
      <w:r w:rsidR="004D74CD">
        <w:rPr>
          <w:rFonts w:ascii="仿宋_GB2312" w:eastAsia="仿宋_GB2312" w:hint="eastAsia"/>
          <w:sz w:val="32"/>
          <w:szCs w:val="32"/>
        </w:rPr>
        <w:t>进入</w:t>
      </w:r>
      <w:r w:rsidRPr="00E31D5F">
        <w:rPr>
          <w:rFonts w:ascii="仿宋_GB2312" w:eastAsia="仿宋_GB2312" w:hint="eastAsia"/>
          <w:sz w:val="32"/>
          <w:szCs w:val="32"/>
        </w:rPr>
        <w:t>商务会议</w:t>
      </w:r>
      <w:r>
        <w:rPr>
          <w:rFonts w:ascii="仿宋_GB2312" w:eastAsia="仿宋_GB2312" w:hint="eastAsia"/>
          <w:sz w:val="32"/>
          <w:szCs w:val="32"/>
        </w:rPr>
        <w:t>。</w:t>
      </w:r>
    </w:p>
    <w:p w:rsidR="00E31D5F" w:rsidRDefault="00E31D5F" w:rsidP="00E31D5F">
      <w:pPr>
        <w:rPr>
          <w:rFonts w:ascii="仿宋_GB2312" w:eastAsia="仿宋_GB2312"/>
          <w:sz w:val="32"/>
          <w:szCs w:val="32"/>
        </w:rPr>
      </w:pPr>
      <w:r>
        <w:rPr>
          <w:rFonts w:ascii="仿宋_GB2312" w:eastAsia="仿宋_GB2312" w:hint="eastAsia"/>
          <w:sz w:val="32"/>
          <w:szCs w:val="32"/>
        </w:rPr>
        <w:t>3、</w:t>
      </w:r>
      <w:r w:rsidRPr="00E31D5F">
        <w:rPr>
          <w:rFonts w:ascii="仿宋_GB2312" w:eastAsia="仿宋_GB2312" w:hint="eastAsia"/>
          <w:sz w:val="32"/>
          <w:szCs w:val="32"/>
        </w:rPr>
        <w:t>能够要求和安排单独的会议。</w:t>
      </w:r>
    </w:p>
    <w:p w:rsidR="00E31D5F" w:rsidRDefault="00E31D5F" w:rsidP="00E31D5F">
      <w:pPr>
        <w:rPr>
          <w:rFonts w:ascii="仿宋_GB2312" w:eastAsia="仿宋_GB2312"/>
          <w:sz w:val="32"/>
          <w:szCs w:val="32"/>
        </w:rPr>
      </w:pPr>
      <w:r>
        <w:rPr>
          <w:rFonts w:ascii="仿宋_GB2312" w:eastAsia="仿宋_GB2312" w:hint="eastAsia"/>
          <w:sz w:val="32"/>
          <w:szCs w:val="32"/>
        </w:rPr>
        <w:t>4、</w:t>
      </w:r>
      <w:r w:rsidRPr="00E31D5F">
        <w:rPr>
          <w:rFonts w:ascii="仿宋_GB2312" w:eastAsia="仿宋_GB2312" w:hint="eastAsia"/>
          <w:sz w:val="32"/>
          <w:szCs w:val="32"/>
        </w:rPr>
        <w:t>进入注册供应商名录。</w:t>
      </w:r>
    </w:p>
    <w:p w:rsidR="00E31D5F" w:rsidRDefault="00E31D5F" w:rsidP="00E31D5F">
      <w:pPr>
        <w:rPr>
          <w:rFonts w:ascii="仿宋_GB2312" w:eastAsia="仿宋_GB2312"/>
          <w:sz w:val="32"/>
          <w:szCs w:val="32"/>
        </w:rPr>
      </w:pPr>
      <w:r>
        <w:rPr>
          <w:rFonts w:ascii="仿宋_GB2312" w:eastAsia="仿宋_GB2312" w:hint="eastAsia"/>
          <w:sz w:val="32"/>
          <w:szCs w:val="32"/>
        </w:rPr>
        <w:t>5、</w:t>
      </w:r>
      <w:r w:rsidRPr="00E31D5F">
        <w:rPr>
          <w:rFonts w:ascii="仿宋_GB2312" w:eastAsia="仿宋_GB2312" w:hint="eastAsia"/>
          <w:sz w:val="32"/>
          <w:szCs w:val="32"/>
        </w:rPr>
        <w:t>访问以查看供应商或买方的</w:t>
      </w:r>
      <w:r w:rsidR="004D74CD">
        <w:rPr>
          <w:rFonts w:ascii="仿宋_GB2312" w:eastAsia="仿宋_GB2312" w:hint="eastAsia"/>
          <w:sz w:val="32"/>
          <w:szCs w:val="32"/>
        </w:rPr>
        <w:t>基本简介</w:t>
      </w:r>
      <w:r w:rsidRPr="00E31D5F">
        <w:rPr>
          <w:rFonts w:ascii="仿宋_GB2312" w:eastAsia="仿宋_GB2312" w:hint="eastAsia"/>
          <w:sz w:val="32"/>
          <w:szCs w:val="32"/>
        </w:rPr>
        <w:t>。</w:t>
      </w:r>
    </w:p>
    <w:p w:rsidR="004D74CD" w:rsidRPr="00E31D5F" w:rsidRDefault="004D74CD" w:rsidP="00E31D5F">
      <w:pPr>
        <w:rPr>
          <w:rFonts w:ascii="仿宋_GB2312" w:eastAsia="仿宋_GB2312"/>
          <w:sz w:val="32"/>
          <w:szCs w:val="32"/>
        </w:rPr>
      </w:pPr>
      <w:r>
        <w:rPr>
          <w:rFonts w:ascii="仿宋_GB2312" w:eastAsia="仿宋_GB2312" w:hint="eastAsia"/>
          <w:sz w:val="32"/>
          <w:szCs w:val="32"/>
        </w:rPr>
        <w:t>6、可通过“一起聊天”选项与对方单独洽谈。</w:t>
      </w:r>
    </w:p>
    <w:sectPr w:rsidR="004D74CD" w:rsidRPr="00E31D5F" w:rsidSect="00E31D5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03D" w:rsidRDefault="004F303D" w:rsidP="004D74CD">
      <w:r>
        <w:separator/>
      </w:r>
    </w:p>
  </w:endnote>
  <w:endnote w:type="continuationSeparator" w:id="1">
    <w:p w:rsidR="004F303D" w:rsidRDefault="004F303D" w:rsidP="004D74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微软雅黑"/>
    <w:charset w:val="86"/>
    <w:family w:val="auto"/>
    <w:pitch w:val="default"/>
    <w:sig w:usb0="00000000" w:usb1="7ACFFDFB" w:usb2="00000017" w:usb3="00000000" w:csb0="00040001" w:csb1="00000000"/>
  </w:font>
  <w:font w:name="helvetica neue">
    <w:charset w:val="00"/>
    <w:family w:val="auto"/>
    <w:pitch w:val="default"/>
    <w:sig w:usb0="E50002FF" w:usb1="500079DB" w:usb2="0000001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03D" w:rsidRDefault="004F303D" w:rsidP="004D74CD">
      <w:r>
        <w:separator/>
      </w:r>
    </w:p>
  </w:footnote>
  <w:footnote w:type="continuationSeparator" w:id="1">
    <w:p w:rsidR="004F303D" w:rsidRDefault="004F303D" w:rsidP="004D74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1D5F"/>
    <w:rsid w:val="004724B5"/>
    <w:rsid w:val="004D74CD"/>
    <w:rsid w:val="004F303D"/>
    <w:rsid w:val="005713B4"/>
    <w:rsid w:val="005B35F9"/>
    <w:rsid w:val="00674E88"/>
    <w:rsid w:val="007A63D2"/>
    <w:rsid w:val="008A3D0A"/>
    <w:rsid w:val="00931F66"/>
    <w:rsid w:val="00960F2C"/>
    <w:rsid w:val="009A6582"/>
    <w:rsid w:val="00A44044"/>
    <w:rsid w:val="00C22629"/>
    <w:rsid w:val="00C235A9"/>
    <w:rsid w:val="00C272A3"/>
    <w:rsid w:val="00CE71E2"/>
    <w:rsid w:val="00E20267"/>
    <w:rsid w:val="00E31D5F"/>
    <w:rsid w:val="00ED5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ed-span">
    <w:name w:val="translated-span"/>
    <w:basedOn w:val="a0"/>
    <w:rsid w:val="00E31D5F"/>
  </w:style>
  <w:style w:type="character" w:customStyle="1" w:styleId="s1">
    <w:name w:val="s1"/>
    <w:basedOn w:val="a0"/>
    <w:rsid w:val="00E31D5F"/>
    <w:rPr>
      <w:rFonts w:ascii="pingfang sc" w:eastAsia="pingfang sc" w:hAnsi="pingfang sc" w:cs="pingfang sc"/>
      <w:sz w:val="22"/>
      <w:szCs w:val="22"/>
    </w:rPr>
  </w:style>
  <w:style w:type="paragraph" w:customStyle="1" w:styleId="p2">
    <w:name w:val="p2"/>
    <w:basedOn w:val="a"/>
    <w:rsid w:val="00E31D5F"/>
    <w:pPr>
      <w:widowControl/>
      <w:spacing w:line="256" w:lineRule="auto"/>
      <w:jc w:val="left"/>
    </w:pPr>
    <w:rPr>
      <w:rFonts w:ascii="pingfang sc" w:eastAsia="pingfang sc" w:hAnsi="pingfang sc" w:cs="Times New Roman" w:hint="eastAsia"/>
      <w:color w:val="000000"/>
      <w:kern w:val="0"/>
      <w:sz w:val="22"/>
    </w:rPr>
  </w:style>
  <w:style w:type="character" w:customStyle="1" w:styleId="s2">
    <w:name w:val="s2"/>
    <w:basedOn w:val="a0"/>
    <w:rsid w:val="00E31D5F"/>
  </w:style>
  <w:style w:type="paragraph" w:customStyle="1" w:styleId="p1">
    <w:name w:val="p1"/>
    <w:basedOn w:val="a"/>
    <w:rsid w:val="00E31D5F"/>
    <w:pPr>
      <w:widowControl/>
      <w:spacing w:line="256" w:lineRule="auto"/>
      <w:jc w:val="left"/>
    </w:pPr>
    <w:rPr>
      <w:rFonts w:ascii="helvetica neue" w:eastAsia="helvetica neue" w:hAnsi="helvetica neue" w:cs="Times New Roman"/>
      <w:color w:val="000000"/>
      <w:kern w:val="0"/>
      <w:sz w:val="22"/>
    </w:rPr>
  </w:style>
  <w:style w:type="table" w:styleId="a3">
    <w:name w:val="Table Grid"/>
    <w:basedOn w:val="a1"/>
    <w:uiPriority w:val="59"/>
    <w:rsid w:val="007A6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4D74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74CD"/>
    <w:rPr>
      <w:sz w:val="18"/>
      <w:szCs w:val="18"/>
    </w:rPr>
  </w:style>
  <w:style w:type="paragraph" w:styleId="a5">
    <w:name w:val="footer"/>
    <w:basedOn w:val="a"/>
    <w:link w:val="Char0"/>
    <w:uiPriority w:val="99"/>
    <w:semiHidden/>
    <w:unhideWhenUsed/>
    <w:rsid w:val="004D74C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74CD"/>
    <w:rPr>
      <w:sz w:val="18"/>
      <w:szCs w:val="18"/>
    </w:rPr>
  </w:style>
</w:styles>
</file>

<file path=word/webSettings.xml><?xml version="1.0" encoding="utf-8"?>
<w:webSettings xmlns:r="http://schemas.openxmlformats.org/officeDocument/2006/relationships" xmlns:w="http://schemas.openxmlformats.org/wordprocessingml/2006/main">
  <w:divs>
    <w:div w:id="69429113">
      <w:bodyDiv w:val="1"/>
      <w:marLeft w:val="0"/>
      <w:marRight w:val="0"/>
      <w:marTop w:val="0"/>
      <w:marBottom w:val="0"/>
      <w:divBdr>
        <w:top w:val="none" w:sz="0" w:space="0" w:color="auto"/>
        <w:left w:val="none" w:sz="0" w:space="0" w:color="auto"/>
        <w:bottom w:val="none" w:sz="0" w:space="0" w:color="auto"/>
        <w:right w:val="none" w:sz="0" w:space="0" w:color="auto"/>
      </w:divBdr>
    </w:div>
    <w:div w:id="95910751">
      <w:bodyDiv w:val="1"/>
      <w:marLeft w:val="0"/>
      <w:marRight w:val="0"/>
      <w:marTop w:val="0"/>
      <w:marBottom w:val="0"/>
      <w:divBdr>
        <w:top w:val="none" w:sz="0" w:space="0" w:color="auto"/>
        <w:left w:val="none" w:sz="0" w:space="0" w:color="auto"/>
        <w:bottom w:val="none" w:sz="0" w:space="0" w:color="auto"/>
        <w:right w:val="none" w:sz="0" w:space="0" w:color="auto"/>
      </w:divBdr>
    </w:div>
    <w:div w:id="199973213">
      <w:bodyDiv w:val="1"/>
      <w:marLeft w:val="0"/>
      <w:marRight w:val="0"/>
      <w:marTop w:val="0"/>
      <w:marBottom w:val="0"/>
      <w:divBdr>
        <w:top w:val="none" w:sz="0" w:space="0" w:color="auto"/>
        <w:left w:val="none" w:sz="0" w:space="0" w:color="auto"/>
        <w:bottom w:val="none" w:sz="0" w:space="0" w:color="auto"/>
        <w:right w:val="none" w:sz="0" w:space="0" w:color="auto"/>
      </w:divBdr>
    </w:div>
    <w:div w:id="338192083">
      <w:bodyDiv w:val="1"/>
      <w:marLeft w:val="0"/>
      <w:marRight w:val="0"/>
      <w:marTop w:val="0"/>
      <w:marBottom w:val="0"/>
      <w:divBdr>
        <w:top w:val="none" w:sz="0" w:space="0" w:color="auto"/>
        <w:left w:val="none" w:sz="0" w:space="0" w:color="auto"/>
        <w:bottom w:val="none" w:sz="0" w:space="0" w:color="auto"/>
        <w:right w:val="none" w:sz="0" w:space="0" w:color="auto"/>
      </w:divBdr>
    </w:div>
    <w:div w:id="405028764">
      <w:bodyDiv w:val="1"/>
      <w:marLeft w:val="0"/>
      <w:marRight w:val="0"/>
      <w:marTop w:val="0"/>
      <w:marBottom w:val="0"/>
      <w:divBdr>
        <w:top w:val="none" w:sz="0" w:space="0" w:color="auto"/>
        <w:left w:val="none" w:sz="0" w:space="0" w:color="auto"/>
        <w:bottom w:val="none" w:sz="0" w:space="0" w:color="auto"/>
        <w:right w:val="none" w:sz="0" w:space="0" w:color="auto"/>
      </w:divBdr>
    </w:div>
    <w:div w:id="475533637">
      <w:bodyDiv w:val="1"/>
      <w:marLeft w:val="0"/>
      <w:marRight w:val="0"/>
      <w:marTop w:val="0"/>
      <w:marBottom w:val="0"/>
      <w:divBdr>
        <w:top w:val="none" w:sz="0" w:space="0" w:color="auto"/>
        <w:left w:val="none" w:sz="0" w:space="0" w:color="auto"/>
        <w:bottom w:val="none" w:sz="0" w:space="0" w:color="auto"/>
        <w:right w:val="none" w:sz="0" w:space="0" w:color="auto"/>
      </w:divBdr>
    </w:div>
    <w:div w:id="679967546">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
    <w:div w:id="855777340">
      <w:bodyDiv w:val="1"/>
      <w:marLeft w:val="0"/>
      <w:marRight w:val="0"/>
      <w:marTop w:val="0"/>
      <w:marBottom w:val="0"/>
      <w:divBdr>
        <w:top w:val="none" w:sz="0" w:space="0" w:color="auto"/>
        <w:left w:val="none" w:sz="0" w:space="0" w:color="auto"/>
        <w:bottom w:val="none" w:sz="0" w:space="0" w:color="auto"/>
        <w:right w:val="none" w:sz="0" w:space="0" w:color="auto"/>
      </w:divBdr>
    </w:div>
    <w:div w:id="861670676">
      <w:bodyDiv w:val="1"/>
      <w:marLeft w:val="0"/>
      <w:marRight w:val="0"/>
      <w:marTop w:val="0"/>
      <w:marBottom w:val="0"/>
      <w:divBdr>
        <w:top w:val="none" w:sz="0" w:space="0" w:color="auto"/>
        <w:left w:val="none" w:sz="0" w:space="0" w:color="auto"/>
        <w:bottom w:val="none" w:sz="0" w:space="0" w:color="auto"/>
        <w:right w:val="none" w:sz="0" w:space="0" w:color="auto"/>
      </w:divBdr>
    </w:div>
    <w:div w:id="887227739">
      <w:bodyDiv w:val="1"/>
      <w:marLeft w:val="0"/>
      <w:marRight w:val="0"/>
      <w:marTop w:val="0"/>
      <w:marBottom w:val="0"/>
      <w:divBdr>
        <w:top w:val="none" w:sz="0" w:space="0" w:color="auto"/>
        <w:left w:val="none" w:sz="0" w:space="0" w:color="auto"/>
        <w:bottom w:val="none" w:sz="0" w:space="0" w:color="auto"/>
        <w:right w:val="none" w:sz="0" w:space="0" w:color="auto"/>
      </w:divBdr>
    </w:div>
    <w:div w:id="906956075">
      <w:bodyDiv w:val="1"/>
      <w:marLeft w:val="0"/>
      <w:marRight w:val="0"/>
      <w:marTop w:val="0"/>
      <w:marBottom w:val="0"/>
      <w:divBdr>
        <w:top w:val="none" w:sz="0" w:space="0" w:color="auto"/>
        <w:left w:val="none" w:sz="0" w:space="0" w:color="auto"/>
        <w:bottom w:val="none" w:sz="0" w:space="0" w:color="auto"/>
        <w:right w:val="none" w:sz="0" w:space="0" w:color="auto"/>
      </w:divBdr>
    </w:div>
    <w:div w:id="1211914712">
      <w:bodyDiv w:val="1"/>
      <w:marLeft w:val="0"/>
      <w:marRight w:val="0"/>
      <w:marTop w:val="0"/>
      <w:marBottom w:val="0"/>
      <w:divBdr>
        <w:top w:val="none" w:sz="0" w:space="0" w:color="auto"/>
        <w:left w:val="none" w:sz="0" w:space="0" w:color="auto"/>
        <w:bottom w:val="none" w:sz="0" w:space="0" w:color="auto"/>
        <w:right w:val="none" w:sz="0" w:space="0" w:color="auto"/>
      </w:divBdr>
    </w:div>
    <w:div w:id="1358896116">
      <w:bodyDiv w:val="1"/>
      <w:marLeft w:val="0"/>
      <w:marRight w:val="0"/>
      <w:marTop w:val="0"/>
      <w:marBottom w:val="0"/>
      <w:divBdr>
        <w:top w:val="none" w:sz="0" w:space="0" w:color="auto"/>
        <w:left w:val="none" w:sz="0" w:space="0" w:color="auto"/>
        <w:bottom w:val="none" w:sz="0" w:space="0" w:color="auto"/>
        <w:right w:val="none" w:sz="0" w:space="0" w:color="auto"/>
      </w:divBdr>
    </w:div>
    <w:div w:id="1374499111">
      <w:bodyDiv w:val="1"/>
      <w:marLeft w:val="0"/>
      <w:marRight w:val="0"/>
      <w:marTop w:val="0"/>
      <w:marBottom w:val="0"/>
      <w:divBdr>
        <w:top w:val="none" w:sz="0" w:space="0" w:color="auto"/>
        <w:left w:val="none" w:sz="0" w:space="0" w:color="auto"/>
        <w:bottom w:val="none" w:sz="0" w:space="0" w:color="auto"/>
        <w:right w:val="none" w:sz="0" w:space="0" w:color="auto"/>
      </w:divBdr>
    </w:div>
    <w:div w:id="1399210713">
      <w:bodyDiv w:val="1"/>
      <w:marLeft w:val="0"/>
      <w:marRight w:val="0"/>
      <w:marTop w:val="0"/>
      <w:marBottom w:val="0"/>
      <w:divBdr>
        <w:top w:val="none" w:sz="0" w:space="0" w:color="auto"/>
        <w:left w:val="none" w:sz="0" w:space="0" w:color="auto"/>
        <w:bottom w:val="none" w:sz="0" w:space="0" w:color="auto"/>
        <w:right w:val="none" w:sz="0" w:space="0" w:color="auto"/>
      </w:divBdr>
    </w:div>
    <w:div w:id="1507743753">
      <w:bodyDiv w:val="1"/>
      <w:marLeft w:val="0"/>
      <w:marRight w:val="0"/>
      <w:marTop w:val="0"/>
      <w:marBottom w:val="0"/>
      <w:divBdr>
        <w:top w:val="none" w:sz="0" w:space="0" w:color="auto"/>
        <w:left w:val="none" w:sz="0" w:space="0" w:color="auto"/>
        <w:bottom w:val="none" w:sz="0" w:space="0" w:color="auto"/>
        <w:right w:val="none" w:sz="0" w:space="0" w:color="auto"/>
      </w:divBdr>
    </w:div>
    <w:div w:id="1556162478">
      <w:bodyDiv w:val="1"/>
      <w:marLeft w:val="0"/>
      <w:marRight w:val="0"/>
      <w:marTop w:val="0"/>
      <w:marBottom w:val="0"/>
      <w:divBdr>
        <w:top w:val="none" w:sz="0" w:space="0" w:color="auto"/>
        <w:left w:val="none" w:sz="0" w:space="0" w:color="auto"/>
        <w:bottom w:val="none" w:sz="0" w:space="0" w:color="auto"/>
        <w:right w:val="none" w:sz="0" w:space="0" w:color="auto"/>
      </w:divBdr>
    </w:div>
    <w:div w:id="1564826658">
      <w:bodyDiv w:val="1"/>
      <w:marLeft w:val="0"/>
      <w:marRight w:val="0"/>
      <w:marTop w:val="0"/>
      <w:marBottom w:val="0"/>
      <w:divBdr>
        <w:top w:val="none" w:sz="0" w:space="0" w:color="auto"/>
        <w:left w:val="none" w:sz="0" w:space="0" w:color="auto"/>
        <w:bottom w:val="none" w:sz="0" w:space="0" w:color="auto"/>
        <w:right w:val="none" w:sz="0" w:space="0" w:color="auto"/>
      </w:divBdr>
    </w:div>
    <w:div w:id="1593852328">
      <w:bodyDiv w:val="1"/>
      <w:marLeft w:val="0"/>
      <w:marRight w:val="0"/>
      <w:marTop w:val="0"/>
      <w:marBottom w:val="0"/>
      <w:divBdr>
        <w:top w:val="none" w:sz="0" w:space="0" w:color="auto"/>
        <w:left w:val="none" w:sz="0" w:space="0" w:color="auto"/>
        <w:bottom w:val="none" w:sz="0" w:space="0" w:color="auto"/>
        <w:right w:val="none" w:sz="0" w:space="0" w:color="auto"/>
      </w:divBdr>
    </w:div>
    <w:div w:id="1598365952">
      <w:bodyDiv w:val="1"/>
      <w:marLeft w:val="0"/>
      <w:marRight w:val="0"/>
      <w:marTop w:val="0"/>
      <w:marBottom w:val="0"/>
      <w:divBdr>
        <w:top w:val="none" w:sz="0" w:space="0" w:color="auto"/>
        <w:left w:val="none" w:sz="0" w:space="0" w:color="auto"/>
        <w:bottom w:val="none" w:sz="0" w:space="0" w:color="auto"/>
        <w:right w:val="none" w:sz="0" w:space="0" w:color="auto"/>
      </w:divBdr>
    </w:div>
    <w:div w:id="1621105382">
      <w:bodyDiv w:val="1"/>
      <w:marLeft w:val="0"/>
      <w:marRight w:val="0"/>
      <w:marTop w:val="0"/>
      <w:marBottom w:val="0"/>
      <w:divBdr>
        <w:top w:val="none" w:sz="0" w:space="0" w:color="auto"/>
        <w:left w:val="none" w:sz="0" w:space="0" w:color="auto"/>
        <w:bottom w:val="none" w:sz="0" w:space="0" w:color="auto"/>
        <w:right w:val="none" w:sz="0" w:space="0" w:color="auto"/>
      </w:divBdr>
    </w:div>
    <w:div w:id="1648624584">
      <w:bodyDiv w:val="1"/>
      <w:marLeft w:val="0"/>
      <w:marRight w:val="0"/>
      <w:marTop w:val="0"/>
      <w:marBottom w:val="0"/>
      <w:divBdr>
        <w:top w:val="none" w:sz="0" w:space="0" w:color="auto"/>
        <w:left w:val="none" w:sz="0" w:space="0" w:color="auto"/>
        <w:bottom w:val="none" w:sz="0" w:space="0" w:color="auto"/>
        <w:right w:val="none" w:sz="0" w:space="0" w:color="auto"/>
      </w:divBdr>
    </w:div>
    <w:div w:id="1674530154">
      <w:bodyDiv w:val="1"/>
      <w:marLeft w:val="0"/>
      <w:marRight w:val="0"/>
      <w:marTop w:val="0"/>
      <w:marBottom w:val="0"/>
      <w:divBdr>
        <w:top w:val="none" w:sz="0" w:space="0" w:color="auto"/>
        <w:left w:val="none" w:sz="0" w:space="0" w:color="auto"/>
        <w:bottom w:val="none" w:sz="0" w:space="0" w:color="auto"/>
        <w:right w:val="none" w:sz="0" w:space="0" w:color="auto"/>
      </w:divBdr>
    </w:div>
    <w:div w:id="1694577214">
      <w:bodyDiv w:val="1"/>
      <w:marLeft w:val="0"/>
      <w:marRight w:val="0"/>
      <w:marTop w:val="0"/>
      <w:marBottom w:val="0"/>
      <w:divBdr>
        <w:top w:val="none" w:sz="0" w:space="0" w:color="auto"/>
        <w:left w:val="none" w:sz="0" w:space="0" w:color="auto"/>
        <w:bottom w:val="none" w:sz="0" w:space="0" w:color="auto"/>
        <w:right w:val="none" w:sz="0" w:space="0" w:color="auto"/>
      </w:divBdr>
    </w:div>
    <w:div w:id="1742175831">
      <w:bodyDiv w:val="1"/>
      <w:marLeft w:val="0"/>
      <w:marRight w:val="0"/>
      <w:marTop w:val="0"/>
      <w:marBottom w:val="0"/>
      <w:divBdr>
        <w:top w:val="none" w:sz="0" w:space="0" w:color="auto"/>
        <w:left w:val="none" w:sz="0" w:space="0" w:color="auto"/>
        <w:bottom w:val="none" w:sz="0" w:space="0" w:color="auto"/>
        <w:right w:val="none" w:sz="0" w:space="0" w:color="auto"/>
      </w:divBdr>
    </w:div>
    <w:div w:id="1742676270">
      <w:bodyDiv w:val="1"/>
      <w:marLeft w:val="0"/>
      <w:marRight w:val="0"/>
      <w:marTop w:val="0"/>
      <w:marBottom w:val="0"/>
      <w:divBdr>
        <w:top w:val="none" w:sz="0" w:space="0" w:color="auto"/>
        <w:left w:val="none" w:sz="0" w:space="0" w:color="auto"/>
        <w:bottom w:val="none" w:sz="0" w:space="0" w:color="auto"/>
        <w:right w:val="none" w:sz="0" w:space="0" w:color="auto"/>
      </w:divBdr>
    </w:div>
    <w:div w:id="1792475453">
      <w:bodyDiv w:val="1"/>
      <w:marLeft w:val="0"/>
      <w:marRight w:val="0"/>
      <w:marTop w:val="0"/>
      <w:marBottom w:val="0"/>
      <w:divBdr>
        <w:top w:val="none" w:sz="0" w:space="0" w:color="auto"/>
        <w:left w:val="none" w:sz="0" w:space="0" w:color="auto"/>
        <w:bottom w:val="none" w:sz="0" w:space="0" w:color="auto"/>
        <w:right w:val="none" w:sz="0" w:space="0" w:color="auto"/>
      </w:divBdr>
    </w:div>
    <w:div w:id="1922248839">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106531112">
      <w:bodyDiv w:val="1"/>
      <w:marLeft w:val="0"/>
      <w:marRight w:val="0"/>
      <w:marTop w:val="0"/>
      <w:marBottom w:val="0"/>
      <w:divBdr>
        <w:top w:val="none" w:sz="0" w:space="0" w:color="auto"/>
        <w:left w:val="none" w:sz="0" w:space="0" w:color="auto"/>
        <w:bottom w:val="none" w:sz="0" w:space="0" w:color="auto"/>
        <w:right w:val="none" w:sz="0" w:space="0" w:color="auto"/>
      </w:divBdr>
    </w:div>
    <w:div w:id="21161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188</Words>
  <Characters>1073</Characters>
  <Application>Microsoft Office Word</Application>
  <DocSecurity>0</DocSecurity>
  <Lines>8</Lines>
  <Paragraphs>2</Paragraphs>
  <ScaleCrop>false</ScaleCrop>
  <Company>微软中国</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9</cp:revision>
  <cp:lastPrinted>2020-07-10T01:58:00Z</cp:lastPrinted>
  <dcterms:created xsi:type="dcterms:W3CDTF">2020-07-09T09:43:00Z</dcterms:created>
  <dcterms:modified xsi:type="dcterms:W3CDTF">2020-07-20T07:03:00Z</dcterms:modified>
</cp:coreProperties>
</file>