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93" w:rsidRDefault="009A4593">
      <w:pPr>
        <w:pStyle w:val="a4"/>
        <w:widowControl/>
        <w:spacing w:line="480" w:lineRule="atLeast"/>
        <w:ind w:firstLine="645"/>
        <w:jc w:val="center"/>
        <w:rPr>
          <w:rFonts w:ascii="方正小标宋简体" w:eastAsia="方正小标宋简体" w:hAnsi="方正小标宋简体" w:cs="方正小标宋简体"/>
          <w:color w:val="333333"/>
          <w:sz w:val="44"/>
          <w:szCs w:val="44"/>
        </w:rPr>
      </w:pPr>
    </w:p>
    <w:p w:rsidR="009A4593" w:rsidRDefault="009118E6">
      <w:pPr>
        <w:widowControl/>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color w:val="333333"/>
          <w:sz w:val="44"/>
          <w:szCs w:val="44"/>
        </w:rPr>
        <w:t>俄罗斯项目信息概况</w:t>
      </w:r>
    </w:p>
    <w:p w:rsidR="009A4593" w:rsidRDefault="009A4593">
      <w:pPr>
        <w:widowControl/>
        <w:rPr>
          <w:rFonts w:ascii="Times New Roman" w:hAnsiTheme="minorEastAsia"/>
          <w:color w:val="000000"/>
          <w:sz w:val="28"/>
          <w:szCs w:val="28"/>
        </w:rPr>
      </w:pPr>
    </w:p>
    <w:p w:rsidR="009A4593" w:rsidRDefault="009118E6">
      <w:pPr>
        <w:widowControl/>
        <w:spacing w:line="540" w:lineRule="exact"/>
        <w:rPr>
          <w:rFonts w:ascii="宋体" w:hAnsi="宋体" w:cs="宋体"/>
          <w:b/>
          <w:kern w:val="0"/>
          <w:sz w:val="28"/>
          <w:szCs w:val="28"/>
        </w:rPr>
      </w:pPr>
      <w:r>
        <w:rPr>
          <w:rFonts w:ascii="宋体" w:hAnsi="宋体" w:cs="宋体" w:hint="eastAsia"/>
          <w:b/>
          <w:kern w:val="0"/>
          <w:sz w:val="28"/>
          <w:szCs w:val="28"/>
        </w:rPr>
        <w:t>一、</w:t>
      </w:r>
      <w:r>
        <w:rPr>
          <w:rFonts w:ascii="宋体" w:hAnsi="宋体" w:cs="宋体" w:hint="eastAsia"/>
          <w:b/>
          <w:kern w:val="0"/>
          <w:sz w:val="28"/>
          <w:szCs w:val="28"/>
        </w:rPr>
        <w:t>煤炭资源</w:t>
      </w:r>
      <w:r>
        <w:rPr>
          <w:rFonts w:ascii="宋体" w:hAnsi="宋体" w:cs="宋体" w:hint="eastAsia"/>
          <w:b/>
          <w:kern w:val="0"/>
          <w:sz w:val="28"/>
          <w:szCs w:val="28"/>
        </w:rPr>
        <w:t>情况</w:t>
      </w:r>
      <w:r>
        <w:rPr>
          <w:rFonts w:ascii="宋体" w:hAnsi="宋体" w:cs="宋体" w:hint="eastAsia"/>
          <w:b/>
          <w:kern w:val="0"/>
          <w:sz w:val="28"/>
          <w:szCs w:val="28"/>
        </w:rPr>
        <w:t>：</w:t>
      </w:r>
    </w:p>
    <w:p w:rsidR="009A4593" w:rsidRDefault="009118E6">
      <w:pPr>
        <w:widowControl/>
        <w:spacing w:line="540" w:lineRule="exact"/>
        <w:rPr>
          <w:rFonts w:ascii="宋体" w:hAnsi="宋体" w:cs="宋体"/>
          <w:kern w:val="0"/>
          <w:sz w:val="28"/>
          <w:szCs w:val="28"/>
        </w:rPr>
      </w:pPr>
      <w:r>
        <w:rPr>
          <w:rFonts w:ascii="宋体" w:hAnsi="宋体" w:cs="宋体" w:hint="eastAsia"/>
          <w:b/>
          <w:kern w:val="0"/>
          <w:sz w:val="28"/>
          <w:szCs w:val="28"/>
        </w:rPr>
        <w:t>俄罗斯煤炭公司介绍</w:t>
      </w:r>
    </w:p>
    <w:p w:rsidR="009A4593" w:rsidRDefault="009118E6">
      <w:pPr>
        <w:widowControl/>
        <w:spacing w:line="540" w:lineRule="exact"/>
        <w:ind w:firstLineChars="200" w:firstLine="560"/>
        <w:rPr>
          <w:rFonts w:ascii="宋体" w:hAnsi="宋体" w:cs="宋体"/>
          <w:kern w:val="0"/>
          <w:sz w:val="28"/>
          <w:szCs w:val="28"/>
        </w:rPr>
      </w:pPr>
      <w:r>
        <w:rPr>
          <w:rFonts w:ascii="宋体" w:hAnsi="宋体" w:cs="宋体"/>
          <w:kern w:val="0"/>
          <w:sz w:val="28"/>
          <w:szCs w:val="28"/>
        </w:rPr>
        <w:t>俄罗斯埃尔加（</w:t>
      </w:r>
      <w:r>
        <w:rPr>
          <w:rFonts w:ascii="宋体" w:hAnsi="宋体" w:cs="宋体"/>
          <w:kern w:val="0"/>
          <w:sz w:val="28"/>
          <w:szCs w:val="28"/>
        </w:rPr>
        <w:t>Elga</w:t>
      </w:r>
      <w:r>
        <w:rPr>
          <w:rFonts w:ascii="宋体" w:hAnsi="宋体" w:cs="宋体"/>
          <w:kern w:val="0"/>
          <w:sz w:val="28"/>
          <w:szCs w:val="28"/>
        </w:rPr>
        <w:t>）煤炭公司是一家业务包含了一系列开采、选矿加工、运输和销售的优质炼焦煤的公司。</w:t>
      </w:r>
      <w:r>
        <w:rPr>
          <w:rFonts w:ascii="宋体" w:hAnsi="宋体" w:cs="宋体" w:hint="eastAsia"/>
          <w:kern w:val="0"/>
          <w:sz w:val="28"/>
          <w:szCs w:val="28"/>
        </w:rPr>
        <w:t>该公司煤炭项目是俄罗斯最大，也是世界上最大的优质炼焦煤矿床之一。该项目位于萨哈共和国的东南部，在</w:t>
      </w:r>
      <w:r>
        <w:rPr>
          <w:rFonts w:ascii="宋体" w:hAnsi="宋体" w:cs="宋体" w:hint="eastAsia"/>
          <w:kern w:val="0"/>
          <w:sz w:val="28"/>
          <w:szCs w:val="28"/>
        </w:rPr>
        <w:t>Neryungiri</w:t>
      </w:r>
      <w:r>
        <w:rPr>
          <w:rFonts w:ascii="宋体" w:hAnsi="宋体" w:cs="宋体" w:hint="eastAsia"/>
          <w:kern w:val="0"/>
          <w:sz w:val="28"/>
          <w:szCs w:val="28"/>
        </w:rPr>
        <w:t>以东约</w:t>
      </w:r>
      <w:r>
        <w:rPr>
          <w:rFonts w:ascii="宋体" w:hAnsi="宋体" w:cs="宋体" w:hint="eastAsia"/>
          <w:kern w:val="0"/>
          <w:sz w:val="28"/>
          <w:szCs w:val="28"/>
        </w:rPr>
        <w:t>415</w:t>
      </w:r>
      <w:r>
        <w:rPr>
          <w:rFonts w:ascii="宋体" w:hAnsi="宋体" w:cs="宋体" w:hint="eastAsia"/>
          <w:kern w:val="0"/>
          <w:sz w:val="28"/>
          <w:szCs w:val="28"/>
        </w:rPr>
        <w:t>公里处。最近的港口为</w:t>
      </w:r>
      <w:r>
        <w:rPr>
          <w:rFonts w:ascii="宋体" w:hAnsi="宋体" w:cs="宋体" w:hint="eastAsia"/>
          <w:kern w:val="0"/>
          <w:sz w:val="28"/>
          <w:szCs w:val="28"/>
        </w:rPr>
        <w:t>Vanino</w:t>
      </w:r>
      <w:r>
        <w:rPr>
          <w:rFonts w:ascii="宋体" w:hAnsi="宋体" w:cs="宋体" w:hint="eastAsia"/>
          <w:kern w:val="0"/>
          <w:sz w:val="28"/>
          <w:szCs w:val="28"/>
        </w:rPr>
        <w:t>，距铁路</w:t>
      </w:r>
      <w:r>
        <w:rPr>
          <w:rFonts w:ascii="宋体" w:hAnsi="宋体" w:cs="宋体" w:hint="eastAsia"/>
          <w:kern w:val="0"/>
          <w:sz w:val="28"/>
          <w:szCs w:val="28"/>
        </w:rPr>
        <w:t>1900</w:t>
      </w:r>
      <w:r>
        <w:rPr>
          <w:rFonts w:ascii="宋体" w:hAnsi="宋体" w:cs="宋体" w:hint="eastAsia"/>
          <w:kern w:val="0"/>
          <w:sz w:val="28"/>
          <w:szCs w:val="28"/>
        </w:rPr>
        <w:t>公里。埃尔加煤田有一个</w:t>
      </w:r>
      <w:r>
        <w:rPr>
          <w:rFonts w:ascii="宋体" w:hAnsi="宋体" w:cs="宋体" w:hint="eastAsia"/>
          <w:kern w:val="0"/>
          <w:sz w:val="28"/>
          <w:szCs w:val="28"/>
        </w:rPr>
        <w:t>220kV</w:t>
      </w:r>
      <w:r>
        <w:rPr>
          <w:rFonts w:ascii="宋体" w:hAnsi="宋体" w:cs="宋体" w:hint="eastAsia"/>
          <w:kern w:val="0"/>
          <w:sz w:val="28"/>
          <w:szCs w:val="28"/>
        </w:rPr>
        <w:t>变电站，可连接到俄罗斯国家电网。该煤炭联合工厂还装有柴油发电机，总发电量为</w:t>
      </w:r>
      <w:r>
        <w:rPr>
          <w:rFonts w:ascii="宋体" w:hAnsi="宋体" w:cs="宋体" w:hint="eastAsia"/>
          <w:kern w:val="0"/>
          <w:sz w:val="28"/>
          <w:szCs w:val="28"/>
        </w:rPr>
        <w:t>9MW</w:t>
      </w:r>
      <w:r>
        <w:rPr>
          <w:rFonts w:ascii="宋体" w:hAnsi="宋体" w:cs="宋体" w:hint="eastAsia"/>
          <w:kern w:val="0"/>
          <w:sz w:val="28"/>
          <w:szCs w:val="28"/>
        </w:rPr>
        <w:t>。</w:t>
      </w:r>
    </w:p>
    <w:p w:rsidR="009A4593" w:rsidRDefault="009118E6">
      <w:pPr>
        <w:widowControl/>
        <w:spacing w:line="540" w:lineRule="exact"/>
        <w:ind w:firstLineChars="200" w:firstLine="560"/>
        <w:rPr>
          <w:rFonts w:ascii="宋体" w:hAnsi="宋体" w:cs="宋体"/>
          <w:kern w:val="0"/>
          <w:sz w:val="28"/>
          <w:szCs w:val="28"/>
        </w:rPr>
      </w:pPr>
      <w:r>
        <w:rPr>
          <w:rFonts w:ascii="宋体" w:hAnsi="宋体" w:cs="宋体" w:hint="eastAsia"/>
          <w:kern w:val="0"/>
          <w:sz w:val="28"/>
          <w:szCs w:val="28"/>
        </w:rPr>
        <w:t>埃尔加矿床位于南雅库特煤盆地内的托金斯基中部煤层地区。该矿床产出优质硬焦煤热值高，硫和磷含量极低，其质量与澳大利亚的矿床相当。埃尔加煤田有厚达</w:t>
      </w:r>
      <w:r>
        <w:rPr>
          <w:rFonts w:ascii="宋体" w:hAnsi="宋体" w:cs="宋体" w:hint="eastAsia"/>
          <w:kern w:val="0"/>
          <w:sz w:val="28"/>
          <w:szCs w:val="28"/>
        </w:rPr>
        <w:t>17</w:t>
      </w:r>
      <w:r>
        <w:rPr>
          <w:rFonts w:ascii="宋体" w:hAnsi="宋体" w:cs="宋体" w:hint="eastAsia"/>
          <w:kern w:val="0"/>
          <w:sz w:val="28"/>
          <w:szCs w:val="28"/>
        </w:rPr>
        <w:t>米的低角度煤层，按照</w:t>
      </w:r>
      <w:r>
        <w:rPr>
          <w:rFonts w:ascii="宋体" w:hAnsi="宋体" w:cs="宋体" w:hint="eastAsia"/>
          <w:kern w:val="0"/>
          <w:sz w:val="28"/>
          <w:szCs w:val="28"/>
        </w:rPr>
        <w:t>JORC</w:t>
      </w:r>
      <w:r>
        <w:rPr>
          <w:rFonts w:ascii="宋体" w:hAnsi="宋体" w:cs="宋体" w:hint="eastAsia"/>
          <w:kern w:val="0"/>
          <w:sz w:val="28"/>
          <w:szCs w:val="28"/>
        </w:rPr>
        <w:t>标准，煤的探明储量和概略储量约</w:t>
      </w:r>
      <w:r>
        <w:rPr>
          <w:rFonts w:ascii="宋体" w:hAnsi="宋体" w:cs="宋体" w:hint="eastAsia"/>
          <w:kern w:val="0"/>
          <w:sz w:val="28"/>
          <w:szCs w:val="28"/>
        </w:rPr>
        <w:t>22</w:t>
      </w:r>
      <w:r>
        <w:rPr>
          <w:rFonts w:ascii="宋体" w:hAnsi="宋体" w:cs="宋体" w:hint="eastAsia"/>
          <w:kern w:val="0"/>
          <w:sz w:val="28"/>
          <w:szCs w:val="28"/>
        </w:rPr>
        <w:t>亿吨。到</w:t>
      </w:r>
      <w:r>
        <w:rPr>
          <w:rFonts w:ascii="宋体" w:hAnsi="宋体" w:cs="宋体" w:hint="eastAsia"/>
          <w:kern w:val="0"/>
          <w:sz w:val="28"/>
          <w:szCs w:val="28"/>
        </w:rPr>
        <w:t>2019</w:t>
      </w:r>
      <w:r>
        <w:rPr>
          <w:rFonts w:ascii="宋体" w:hAnsi="宋体" w:cs="宋体" w:hint="eastAsia"/>
          <w:kern w:val="0"/>
          <w:sz w:val="28"/>
          <w:szCs w:val="28"/>
        </w:rPr>
        <w:t>年的埃尔加煤炭产量超过</w:t>
      </w:r>
      <w:r>
        <w:rPr>
          <w:rFonts w:ascii="宋体" w:hAnsi="宋体" w:cs="宋体" w:hint="eastAsia"/>
          <w:kern w:val="0"/>
          <w:sz w:val="28"/>
          <w:szCs w:val="28"/>
        </w:rPr>
        <w:t>430</w:t>
      </w:r>
      <w:r>
        <w:rPr>
          <w:rFonts w:ascii="宋体" w:hAnsi="宋体" w:cs="宋体" w:hint="eastAsia"/>
          <w:kern w:val="0"/>
          <w:sz w:val="28"/>
          <w:szCs w:val="28"/>
        </w:rPr>
        <w:t>万吨，该项目的寿命估计约为</w:t>
      </w:r>
      <w:r>
        <w:rPr>
          <w:rFonts w:ascii="宋体" w:hAnsi="宋体" w:cs="宋体" w:hint="eastAsia"/>
          <w:kern w:val="0"/>
          <w:sz w:val="28"/>
          <w:szCs w:val="28"/>
        </w:rPr>
        <w:t>100</w:t>
      </w:r>
      <w:r>
        <w:rPr>
          <w:rFonts w:ascii="宋体" w:hAnsi="宋体" w:cs="宋体" w:hint="eastAsia"/>
          <w:kern w:val="0"/>
          <w:sz w:val="28"/>
          <w:szCs w:val="28"/>
        </w:rPr>
        <w:t>年。</w:t>
      </w:r>
      <w:r>
        <w:rPr>
          <w:rFonts w:ascii="宋体" w:hAnsi="宋体" w:cs="宋体"/>
          <w:kern w:val="0"/>
          <w:sz w:val="28"/>
          <w:szCs w:val="28"/>
        </w:rPr>
        <w:t>低廉的生产和加工成本，优越的地理位置以及出口潜力，使埃尔加煤炭综合</w:t>
      </w:r>
      <w:r>
        <w:rPr>
          <w:rFonts w:ascii="宋体" w:hAnsi="宋体" w:cs="宋体" w:hint="eastAsia"/>
          <w:kern w:val="0"/>
          <w:sz w:val="28"/>
          <w:szCs w:val="28"/>
        </w:rPr>
        <w:t>体</w:t>
      </w:r>
      <w:r>
        <w:rPr>
          <w:rFonts w:ascii="宋体" w:hAnsi="宋体" w:cs="宋体"/>
          <w:kern w:val="0"/>
          <w:sz w:val="28"/>
          <w:szCs w:val="28"/>
        </w:rPr>
        <w:t>处于有利的竞争地位。</w:t>
      </w:r>
    </w:p>
    <w:p w:rsidR="009A4593" w:rsidRDefault="009118E6">
      <w:pPr>
        <w:widowControl/>
        <w:spacing w:line="540" w:lineRule="exact"/>
        <w:ind w:firstLineChars="200" w:firstLine="560"/>
        <w:rPr>
          <w:rFonts w:ascii="宋体" w:hAnsi="宋体" w:cs="宋体"/>
          <w:b/>
          <w:kern w:val="0"/>
          <w:sz w:val="28"/>
          <w:szCs w:val="28"/>
        </w:rPr>
      </w:pPr>
      <w:r>
        <w:rPr>
          <w:rFonts w:ascii="宋体" w:hAnsi="宋体" w:cs="宋体" w:hint="eastAsia"/>
          <w:kern w:val="0"/>
          <w:sz w:val="28"/>
          <w:szCs w:val="28"/>
        </w:rPr>
        <w:t>该公司已与俄四川商会会长单位—四川西林进出口贸易公司签订了长期购货合同，同时西林公司已经获得</w:t>
      </w:r>
      <w:r>
        <w:rPr>
          <w:rFonts w:ascii="宋体" w:hAnsi="宋体" w:cs="宋体" w:hint="eastAsia"/>
          <w:kern w:val="0"/>
          <w:sz w:val="28"/>
          <w:szCs w:val="28"/>
        </w:rPr>
        <w:t>2021</w:t>
      </w:r>
      <w:r>
        <w:rPr>
          <w:rFonts w:ascii="宋体" w:hAnsi="宋体" w:cs="宋体" w:hint="eastAsia"/>
          <w:kern w:val="0"/>
          <w:sz w:val="28"/>
          <w:szCs w:val="28"/>
        </w:rPr>
        <w:t>年煤炭进口许可证。</w:t>
      </w:r>
    </w:p>
    <w:p w:rsidR="009A4593" w:rsidRDefault="009118E6">
      <w:pPr>
        <w:widowControl/>
        <w:spacing w:line="540" w:lineRule="exact"/>
        <w:rPr>
          <w:rFonts w:ascii="宋体" w:hAnsi="宋体" w:cs="宋体"/>
          <w:b/>
          <w:kern w:val="0"/>
          <w:sz w:val="28"/>
          <w:szCs w:val="28"/>
        </w:rPr>
      </w:pPr>
      <w:r>
        <w:rPr>
          <w:rFonts w:ascii="宋体" w:hAnsi="宋体" w:cs="宋体" w:hint="eastAsia"/>
          <w:b/>
          <w:kern w:val="0"/>
          <w:sz w:val="28"/>
          <w:szCs w:val="28"/>
        </w:rPr>
        <w:t>二、矿产资源</w:t>
      </w:r>
      <w:r>
        <w:rPr>
          <w:rFonts w:ascii="宋体" w:hAnsi="宋体" w:cs="宋体" w:hint="eastAsia"/>
          <w:b/>
          <w:kern w:val="0"/>
          <w:sz w:val="28"/>
          <w:szCs w:val="28"/>
        </w:rPr>
        <w:t>情</w:t>
      </w:r>
      <w:r>
        <w:rPr>
          <w:rFonts w:ascii="宋体" w:hAnsi="宋体" w:cs="宋体" w:hint="eastAsia"/>
          <w:b/>
          <w:kern w:val="0"/>
          <w:sz w:val="28"/>
          <w:szCs w:val="28"/>
        </w:rPr>
        <w:t>况：</w:t>
      </w:r>
    </w:p>
    <w:p w:rsidR="009A4593" w:rsidRDefault="009118E6">
      <w:pPr>
        <w:widowControl/>
        <w:spacing w:line="540" w:lineRule="exact"/>
        <w:rPr>
          <w:rFonts w:ascii="宋体" w:hAnsi="宋体" w:cs="宋体"/>
          <w:kern w:val="0"/>
          <w:sz w:val="28"/>
          <w:szCs w:val="28"/>
        </w:rPr>
      </w:pPr>
      <w:r>
        <w:rPr>
          <w:rFonts w:ascii="宋体" w:hAnsi="宋体" w:cs="宋体" w:hint="eastAsia"/>
          <w:b/>
          <w:kern w:val="0"/>
          <w:sz w:val="28"/>
          <w:szCs w:val="28"/>
        </w:rPr>
        <w:t>俄罗斯矿业资源公司介绍</w:t>
      </w:r>
    </w:p>
    <w:p w:rsidR="009A4593" w:rsidRDefault="009118E6">
      <w:pPr>
        <w:widowControl/>
        <w:spacing w:line="54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该公司系俄罗斯和独联体地区多金属提取的领导者，主要在克拉斯诺亚尔斯克地区和阿穆尔州开展业务。主要业务是采矿和冶金。该公司主要生产矿床的铅锌矿石的提取和加工。该公司集团拥有开发</w:t>
      </w:r>
      <w:r>
        <w:rPr>
          <w:rFonts w:ascii="宋体" w:hAnsi="宋体" w:cs="宋体" w:hint="eastAsia"/>
          <w:kern w:val="0"/>
          <w:sz w:val="28"/>
          <w:szCs w:val="28"/>
        </w:rPr>
        <w:t>Udereysky</w:t>
      </w:r>
      <w:r>
        <w:rPr>
          <w:rFonts w:ascii="宋体" w:hAnsi="宋体" w:cs="宋体" w:hint="eastAsia"/>
          <w:kern w:val="0"/>
          <w:sz w:val="28"/>
          <w:szCs w:val="28"/>
        </w:rPr>
        <w:t>（金，锑），</w:t>
      </w:r>
      <w:r>
        <w:rPr>
          <w:rFonts w:ascii="宋体" w:hAnsi="宋体" w:cs="宋体" w:hint="eastAsia"/>
          <w:kern w:val="0"/>
          <w:sz w:val="28"/>
          <w:szCs w:val="28"/>
        </w:rPr>
        <w:t>Mogotinsky</w:t>
      </w:r>
      <w:r>
        <w:rPr>
          <w:rFonts w:ascii="宋体" w:hAnsi="宋体" w:cs="宋体" w:hint="eastAsia"/>
          <w:kern w:val="0"/>
          <w:sz w:val="28"/>
          <w:szCs w:val="28"/>
        </w:rPr>
        <w:t>（银，金）矿床的权利，这些矿床目前尚处于开发的初始阶段。</w:t>
      </w:r>
    </w:p>
    <w:p w:rsidR="009A4593" w:rsidRDefault="009118E6">
      <w:pPr>
        <w:widowControl/>
        <w:spacing w:line="540" w:lineRule="exact"/>
        <w:ind w:firstLineChars="200" w:firstLine="562"/>
        <w:rPr>
          <w:rFonts w:ascii="宋体" w:hAnsi="宋体" w:cs="宋体"/>
          <w:b/>
          <w:kern w:val="0"/>
          <w:sz w:val="28"/>
          <w:szCs w:val="28"/>
        </w:rPr>
      </w:pPr>
      <w:r>
        <w:rPr>
          <w:rFonts w:ascii="宋体" w:hAnsi="宋体" w:cs="宋体" w:hint="eastAsia"/>
          <w:b/>
          <w:kern w:val="0"/>
          <w:sz w:val="28"/>
          <w:szCs w:val="28"/>
        </w:rPr>
        <w:t>采矿业</w:t>
      </w:r>
    </w:p>
    <w:p w:rsidR="009A4593" w:rsidRDefault="009118E6">
      <w:pPr>
        <w:widowControl/>
        <w:spacing w:line="540" w:lineRule="exact"/>
        <w:ind w:firstLineChars="200" w:firstLine="562"/>
        <w:rPr>
          <w:rFonts w:ascii="宋体" w:hAnsi="宋体" w:cs="宋体"/>
          <w:kern w:val="0"/>
          <w:sz w:val="28"/>
          <w:szCs w:val="28"/>
        </w:rPr>
      </w:pPr>
      <w:r>
        <w:rPr>
          <w:rFonts w:ascii="宋体" w:hAnsi="宋体" w:cs="宋体" w:hint="eastAsia"/>
          <w:b/>
          <w:kern w:val="0"/>
          <w:sz w:val="28"/>
          <w:szCs w:val="28"/>
        </w:rPr>
        <w:t>1.</w:t>
      </w:r>
      <w:r>
        <w:rPr>
          <w:rFonts w:ascii="宋体" w:hAnsi="宋体" w:cs="宋体" w:hint="eastAsia"/>
          <w:b/>
          <w:kern w:val="0"/>
          <w:sz w:val="28"/>
          <w:szCs w:val="28"/>
        </w:rPr>
        <w:t>矿床（铅，锌）</w:t>
      </w:r>
      <w:r>
        <w:rPr>
          <w:rFonts w:ascii="宋体" w:hAnsi="宋体" w:cs="宋体" w:hint="eastAsia"/>
          <w:kern w:val="0"/>
          <w:sz w:val="28"/>
          <w:szCs w:val="28"/>
        </w:rPr>
        <w:t>：俄罗斯矿业有限公司有权在克拉斯诺亚尔斯克地区的开发戈列夫矿床。该公司是全球铅和锌矿石开采的五家企业之一。每年的提取和加工量为</w:t>
      </w:r>
      <w:r>
        <w:rPr>
          <w:rFonts w:ascii="宋体" w:hAnsi="宋体" w:cs="宋体" w:hint="eastAsia"/>
          <w:kern w:val="0"/>
          <w:sz w:val="28"/>
          <w:szCs w:val="28"/>
        </w:rPr>
        <w:t>300</w:t>
      </w:r>
      <w:r>
        <w:rPr>
          <w:rFonts w:ascii="宋体" w:hAnsi="宋体" w:cs="宋体" w:hint="eastAsia"/>
          <w:kern w:val="0"/>
          <w:sz w:val="28"/>
          <w:szCs w:val="28"/>
        </w:rPr>
        <w:t>多万吨，并有望将其增加到</w:t>
      </w:r>
      <w:r>
        <w:rPr>
          <w:rFonts w:ascii="宋体" w:hAnsi="宋体" w:cs="宋体" w:hint="eastAsia"/>
          <w:kern w:val="0"/>
          <w:sz w:val="28"/>
          <w:szCs w:val="28"/>
        </w:rPr>
        <w:t>400-600</w:t>
      </w:r>
      <w:r>
        <w:rPr>
          <w:rFonts w:ascii="宋体" w:hAnsi="宋体" w:cs="宋体" w:hint="eastAsia"/>
          <w:kern w:val="0"/>
          <w:sz w:val="28"/>
          <w:szCs w:val="28"/>
        </w:rPr>
        <w:t>万吨</w:t>
      </w:r>
      <w:r>
        <w:rPr>
          <w:rFonts w:ascii="宋体" w:hAnsi="宋体" w:cs="宋体" w:hint="eastAsia"/>
          <w:kern w:val="0"/>
          <w:sz w:val="28"/>
          <w:szCs w:val="28"/>
        </w:rPr>
        <w:t>铅锌矿。主要产品是铅精矿和锌精矿。该矿床在储量和矿石质量方面都是独一无二的。截至</w:t>
      </w:r>
      <w:r>
        <w:rPr>
          <w:rFonts w:ascii="宋体" w:hAnsi="宋体" w:cs="宋体" w:hint="eastAsia"/>
          <w:kern w:val="0"/>
          <w:sz w:val="28"/>
          <w:szCs w:val="28"/>
        </w:rPr>
        <w:t>2013</w:t>
      </w:r>
      <w:r>
        <w:rPr>
          <w:rFonts w:ascii="宋体" w:hAnsi="宋体" w:cs="宋体" w:hint="eastAsia"/>
          <w:kern w:val="0"/>
          <w:sz w:val="28"/>
          <w:szCs w:val="28"/>
        </w:rPr>
        <w:t>年</w:t>
      </w:r>
      <w:r>
        <w:rPr>
          <w:rFonts w:ascii="宋体" w:hAnsi="宋体" w:cs="宋体" w:hint="eastAsia"/>
          <w:kern w:val="0"/>
          <w:sz w:val="28"/>
          <w:szCs w:val="28"/>
        </w:rPr>
        <w:t>1</w:t>
      </w:r>
      <w:r>
        <w:rPr>
          <w:rFonts w:ascii="宋体" w:hAnsi="宋体" w:cs="宋体" w:hint="eastAsia"/>
          <w:kern w:val="0"/>
          <w:sz w:val="28"/>
          <w:szCs w:val="28"/>
        </w:rPr>
        <w:t>月</w:t>
      </w:r>
      <w:r>
        <w:rPr>
          <w:rFonts w:ascii="宋体" w:hAnsi="宋体" w:cs="宋体" w:hint="eastAsia"/>
          <w:kern w:val="0"/>
          <w:sz w:val="28"/>
          <w:szCs w:val="28"/>
        </w:rPr>
        <w:t>1</w:t>
      </w:r>
      <w:r>
        <w:rPr>
          <w:rFonts w:ascii="宋体" w:hAnsi="宋体" w:cs="宋体" w:hint="eastAsia"/>
          <w:kern w:val="0"/>
          <w:sz w:val="28"/>
          <w:szCs w:val="28"/>
        </w:rPr>
        <w:t>日，</w:t>
      </w:r>
      <w:r>
        <w:rPr>
          <w:rFonts w:ascii="宋体" w:hAnsi="宋体" w:cs="宋体" w:hint="eastAsia"/>
          <w:kern w:val="0"/>
          <w:sz w:val="28"/>
          <w:szCs w:val="28"/>
        </w:rPr>
        <w:t>B + C1 + C2</w:t>
      </w:r>
      <w:r>
        <w:rPr>
          <w:rFonts w:ascii="宋体" w:hAnsi="宋体" w:cs="宋体" w:hint="eastAsia"/>
          <w:kern w:val="0"/>
          <w:sz w:val="28"/>
          <w:szCs w:val="28"/>
        </w:rPr>
        <w:t>类矿床的储量为：</w:t>
      </w:r>
      <w:r>
        <w:rPr>
          <w:rFonts w:ascii="宋体" w:hAnsi="宋体" w:cs="宋体" w:hint="eastAsia"/>
          <w:kern w:val="0"/>
          <w:sz w:val="28"/>
          <w:szCs w:val="28"/>
        </w:rPr>
        <w:t>11414</w:t>
      </w:r>
      <w:r>
        <w:rPr>
          <w:rFonts w:ascii="宋体" w:hAnsi="宋体" w:cs="宋体" w:hint="eastAsia"/>
          <w:kern w:val="0"/>
          <w:sz w:val="28"/>
          <w:szCs w:val="28"/>
        </w:rPr>
        <w:t>万吨矿石，</w:t>
      </w:r>
      <w:r>
        <w:rPr>
          <w:rFonts w:ascii="宋体" w:hAnsi="宋体" w:cs="宋体" w:hint="eastAsia"/>
          <w:kern w:val="0"/>
          <w:sz w:val="28"/>
          <w:szCs w:val="28"/>
        </w:rPr>
        <w:t>742</w:t>
      </w:r>
      <w:r>
        <w:rPr>
          <w:rFonts w:ascii="宋体" w:hAnsi="宋体" w:cs="宋体" w:hint="eastAsia"/>
          <w:kern w:val="0"/>
          <w:sz w:val="28"/>
          <w:szCs w:val="28"/>
        </w:rPr>
        <w:t>万吨铅，</w:t>
      </w:r>
      <w:r>
        <w:rPr>
          <w:rFonts w:ascii="宋体" w:hAnsi="宋体" w:cs="宋体" w:hint="eastAsia"/>
          <w:kern w:val="0"/>
          <w:sz w:val="28"/>
          <w:szCs w:val="28"/>
        </w:rPr>
        <w:t>183</w:t>
      </w:r>
      <w:r>
        <w:rPr>
          <w:rFonts w:ascii="宋体" w:hAnsi="宋体" w:cs="宋体" w:hint="eastAsia"/>
          <w:kern w:val="0"/>
          <w:sz w:val="28"/>
          <w:szCs w:val="28"/>
        </w:rPr>
        <w:t>万吨锌，</w:t>
      </w:r>
      <w:r>
        <w:rPr>
          <w:rFonts w:ascii="宋体" w:hAnsi="宋体" w:cs="宋体" w:hint="eastAsia"/>
          <w:kern w:val="0"/>
          <w:sz w:val="28"/>
          <w:szCs w:val="28"/>
        </w:rPr>
        <w:t>5879.3</w:t>
      </w:r>
      <w:r>
        <w:rPr>
          <w:rFonts w:ascii="宋体" w:hAnsi="宋体" w:cs="宋体" w:hint="eastAsia"/>
          <w:kern w:val="0"/>
          <w:sz w:val="28"/>
          <w:szCs w:val="28"/>
        </w:rPr>
        <w:t>吨银。</w:t>
      </w:r>
    </w:p>
    <w:p w:rsidR="009A4593" w:rsidRDefault="009118E6">
      <w:pPr>
        <w:widowControl/>
        <w:spacing w:line="540" w:lineRule="exact"/>
        <w:ind w:firstLineChars="200" w:firstLine="562"/>
        <w:rPr>
          <w:rFonts w:ascii="宋体" w:hAnsi="宋体" w:cs="宋体"/>
          <w:kern w:val="0"/>
          <w:sz w:val="28"/>
          <w:szCs w:val="28"/>
        </w:rPr>
      </w:pPr>
      <w:r>
        <w:rPr>
          <w:rFonts w:ascii="宋体" w:hAnsi="宋体" w:cs="宋体" w:hint="eastAsia"/>
          <w:b/>
          <w:kern w:val="0"/>
          <w:sz w:val="28"/>
          <w:szCs w:val="28"/>
        </w:rPr>
        <w:t>2.</w:t>
      </w:r>
      <w:r>
        <w:rPr>
          <w:rFonts w:ascii="宋体" w:hAnsi="宋体" w:cs="宋体" w:hint="eastAsia"/>
          <w:b/>
          <w:kern w:val="0"/>
          <w:sz w:val="28"/>
          <w:szCs w:val="28"/>
        </w:rPr>
        <w:t>矿床（</w:t>
      </w:r>
      <w:r>
        <w:rPr>
          <w:rFonts w:ascii="宋体" w:hAnsi="宋体" w:cs="宋体" w:hint="eastAsia"/>
          <w:b/>
          <w:kern w:val="0"/>
          <w:sz w:val="28"/>
          <w:szCs w:val="28"/>
        </w:rPr>
        <w:t>Au</w:t>
      </w:r>
      <w:r>
        <w:rPr>
          <w:rFonts w:ascii="宋体" w:hAnsi="宋体" w:cs="宋体" w:hint="eastAsia"/>
          <w:b/>
          <w:kern w:val="0"/>
          <w:sz w:val="28"/>
          <w:szCs w:val="28"/>
        </w:rPr>
        <w:t>，</w:t>
      </w:r>
      <w:r>
        <w:rPr>
          <w:rFonts w:ascii="宋体" w:hAnsi="宋体" w:cs="宋体" w:hint="eastAsia"/>
          <w:b/>
          <w:kern w:val="0"/>
          <w:sz w:val="28"/>
          <w:szCs w:val="28"/>
        </w:rPr>
        <w:t>Sb</w:t>
      </w:r>
      <w:r>
        <w:rPr>
          <w:rFonts w:ascii="宋体" w:hAnsi="宋体" w:cs="宋体" w:hint="eastAsia"/>
          <w:b/>
          <w:kern w:val="0"/>
          <w:sz w:val="28"/>
          <w:szCs w:val="28"/>
        </w:rPr>
        <w:t>）</w:t>
      </w:r>
      <w:r>
        <w:rPr>
          <w:rFonts w:ascii="宋体" w:hAnsi="宋体" w:cs="宋体" w:hint="eastAsia"/>
          <w:kern w:val="0"/>
          <w:sz w:val="28"/>
          <w:szCs w:val="28"/>
        </w:rPr>
        <w:t>：</w:t>
      </w:r>
      <w:r>
        <w:rPr>
          <w:rFonts w:ascii="宋体" w:hAnsi="宋体" w:cs="宋体" w:hint="eastAsia"/>
          <w:kern w:val="0"/>
          <w:sz w:val="28"/>
          <w:szCs w:val="28"/>
        </w:rPr>
        <w:t>Au</w:t>
      </w:r>
      <w:r>
        <w:rPr>
          <w:rFonts w:ascii="宋体" w:hAnsi="宋体" w:cs="宋体" w:hint="eastAsia"/>
          <w:kern w:val="0"/>
          <w:sz w:val="28"/>
          <w:szCs w:val="28"/>
        </w:rPr>
        <w:t>，</w:t>
      </w:r>
      <w:r>
        <w:rPr>
          <w:rFonts w:ascii="宋体" w:hAnsi="宋体" w:cs="宋体" w:hint="eastAsia"/>
          <w:kern w:val="0"/>
          <w:sz w:val="28"/>
          <w:szCs w:val="28"/>
        </w:rPr>
        <w:t>Sb</w:t>
      </w:r>
      <w:r>
        <w:rPr>
          <w:rFonts w:ascii="宋体" w:hAnsi="宋体" w:cs="宋体" w:hint="eastAsia"/>
          <w:kern w:val="0"/>
          <w:sz w:val="28"/>
          <w:szCs w:val="28"/>
        </w:rPr>
        <w:t>矿位于克拉斯诺亚尔斯克地区，开采了硫化金和锑金矿。在该矿床的基础上，计划建立湿法冶金生产，每年生产</w:t>
      </w:r>
      <w:r>
        <w:rPr>
          <w:rFonts w:ascii="宋体" w:hAnsi="宋体" w:cs="宋体" w:hint="eastAsia"/>
          <w:kern w:val="0"/>
          <w:sz w:val="28"/>
          <w:szCs w:val="28"/>
        </w:rPr>
        <w:t>50</w:t>
      </w:r>
      <w:r>
        <w:rPr>
          <w:rFonts w:ascii="宋体" w:hAnsi="宋体" w:cs="宋体" w:hint="eastAsia"/>
          <w:kern w:val="0"/>
          <w:sz w:val="28"/>
          <w:szCs w:val="28"/>
        </w:rPr>
        <w:t>万吨矿石，提纯金和锑。矿床</w:t>
      </w:r>
      <w:r>
        <w:rPr>
          <w:rFonts w:ascii="宋体" w:hAnsi="宋体" w:cs="宋体" w:hint="eastAsia"/>
          <w:kern w:val="0"/>
          <w:sz w:val="28"/>
          <w:szCs w:val="28"/>
        </w:rPr>
        <w:t>C1 + C2</w:t>
      </w:r>
      <w:r>
        <w:rPr>
          <w:rFonts w:ascii="宋体" w:hAnsi="宋体" w:cs="宋体" w:hint="eastAsia"/>
          <w:kern w:val="0"/>
          <w:sz w:val="28"/>
          <w:szCs w:val="28"/>
        </w:rPr>
        <w:t>类法定储量为：矿石</w:t>
      </w:r>
      <w:r>
        <w:rPr>
          <w:rFonts w:ascii="宋体" w:hAnsi="宋体" w:cs="宋体" w:hint="eastAsia"/>
          <w:kern w:val="0"/>
          <w:sz w:val="28"/>
          <w:szCs w:val="28"/>
        </w:rPr>
        <w:t>540</w:t>
      </w:r>
      <w:r>
        <w:rPr>
          <w:rFonts w:ascii="宋体" w:hAnsi="宋体" w:cs="宋体" w:hint="eastAsia"/>
          <w:kern w:val="0"/>
          <w:sz w:val="28"/>
          <w:szCs w:val="28"/>
        </w:rPr>
        <w:t>万吨，金</w:t>
      </w:r>
      <w:r>
        <w:rPr>
          <w:rFonts w:ascii="宋体" w:hAnsi="宋体" w:cs="宋体" w:hint="eastAsia"/>
          <w:kern w:val="0"/>
          <w:sz w:val="28"/>
          <w:szCs w:val="28"/>
        </w:rPr>
        <w:t>14732.8</w:t>
      </w:r>
      <w:r>
        <w:rPr>
          <w:rFonts w:ascii="宋体" w:hAnsi="宋体" w:cs="宋体" w:hint="eastAsia"/>
          <w:kern w:val="0"/>
          <w:sz w:val="28"/>
          <w:szCs w:val="28"/>
        </w:rPr>
        <w:t>千克，锑</w:t>
      </w:r>
      <w:r>
        <w:rPr>
          <w:rFonts w:ascii="宋体" w:hAnsi="宋体" w:cs="宋体" w:hint="eastAsia"/>
          <w:kern w:val="0"/>
          <w:sz w:val="28"/>
          <w:szCs w:val="28"/>
        </w:rPr>
        <w:t>38407</w:t>
      </w:r>
      <w:r>
        <w:rPr>
          <w:rFonts w:ascii="宋体" w:hAnsi="宋体" w:cs="宋体" w:hint="eastAsia"/>
          <w:kern w:val="0"/>
          <w:sz w:val="28"/>
          <w:szCs w:val="28"/>
        </w:rPr>
        <w:t>吨。</w:t>
      </w:r>
      <w:r>
        <w:rPr>
          <w:rFonts w:ascii="宋体" w:hAnsi="宋体" w:cs="宋体" w:hint="eastAsia"/>
          <w:kern w:val="0"/>
          <w:sz w:val="28"/>
          <w:szCs w:val="28"/>
        </w:rPr>
        <w:t xml:space="preserve"> P1 + P2</w:t>
      </w:r>
      <w:r>
        <w:rPr>
          <w:rFonts w:ascii="宋体" w:hAnsi="宋体" w:cs="宋体" w:hint="eastAsia"/>
          <w:kern w:val="0"/>
          <w:sz w:val="28"/>
          <w:szCs w:val="28"/>
        </w:rPr>
        <w:t>类的资源潜力估计为</w:t>
      </w:r>
      <w:r>
        <w:rPr>
          <w:rFonts w:ascii="宋体" w:hAnsi="宋体" w:cs="宋体" w:hint="eastAsia"/>
          <w:kern w:val="0"/>
          <w:sz w:val="28"/>
          <w:szCs w:val="28"/>
        </w:rPr>
        <w:t>20</w:t>
      </w:r>
      <w:r>
        <w:rPr>
          <w:rFonts w:ascii="宋体" w:hAnsi="宋体" w:cs="宋体" w:hint="eastAsia"/>
          <w:kern w:val="0"/>
          <w:sz w:val="28"/>
          <w:szCs w:val="28"/>
        </w:rPr>
        <w:t>吨金，</w:t>
      </w:r>
      <w:r>
        <w:rPr>
          <w:rFonts w:ascii="宋体" w:hAnsi="宋体" w:cs="宋体" w:hint="eastAsia"/>
          <w:kern w:val="0"/>
          <w:sz w:val="28"/>
          <w:szCs w:val="28"/>
        </w:rPr>
        <w:t>10,000</w:t>
      </w:r>
      <w:r>
        <w:rPr>
          <w:rFonts w:ascii="宋体" w:hAnsi="宋体" w:cs="宋体" w:hint="eastAsia"/>
          <w:kern w:val="0"/>
          <w:sz w:val="28"/>
          <w:szCs w:val="28"/>
        </w:rPr>
        <w:t>吨锑。</w:t>
      </w:r>
      <w:r>
        <w:rPr>
          <w:rFonts w:ascii="宋体" w:hAnsi="宋体" w:cs="宋体"/>
          <w:sz w:val="28"/>
          <w:szCs w:val="28"/>
        </w:rPr>
        <w:tab/>
      </w:r>
    </w:p>
    <w:p w:rsidR="009A4593" w:rsidRDefault="009118E6">
      <w:pPr>
        <w:widowControl/>
        <w:spacing w:line="540" w:lineRule="exact"/>
        <w:ind w:firstLineChars="200" w:firstLine="562"/>
        <w:rPr>
          <w:rFonts w:ascii="宋体" w:hAnsi="宋体" w:cs="宋体"/>
          <w:kern w:val="0"/>
          <w:sz w:val="28"/>
          <w:szCs w:val="28"/>
        </w:rPr>
      </w:pPr>
      <w:r>
        <w:rPr>
          <w:rFonts w:ascii="宋体" w:hAnsi="宋体" w:cs="宋体" w:hint="eastAsia"/>
          <w:b/>
          <w:kern w:val="0"/>
          <w:sz w:val="28"/>
          <w:szCs w:val="28"/>
        </w:rPr>
        <w:t>3.</w:t>
      </w:r>
      <w:r>
        <w:rPr>
          <w:rFonts w:ascii="宋体" w:hAnsi="宋体" w:cs="宋体" w:hint="eastAsia"/>
          <w:b/>
          <w:kern w:val="0"/>
          <w:sz w:val="28"/>
          <w:szCs w:val="28"/>
        </w:rPr>
        <w:t>矿床（</w:t>
      </w:r>
      <w:r>
        <w:rPr>
          <w:rFonts w:ascii="宋体" w:hAnsi="宋体" w:cs="宋体" w:hint="eastAsia"/>
          <w:b/>
          <w:kern w:val="0"/>
          <w:sz w:val="28"/>
          <w:szCs w:val="28"/>
        </w:rPr>
        <w:t>Au-Ag</w:t>
      </w:r>
      <w:r>
        <w:rPr>
          <w:rFonts w:ascii="宋体" w:hAnsi="宋体" w:cs="宋体" w:hint="eastAsia"/>
          <w:b/>
          <w:kern w:val="0"/>
          <w:sz w:val="28"/>
          <w:szCs w:val="28"/>
        </w:rPr>
        <w:t>）</w:t>
      </w:r>
      <w:r>
        <w:rPr>
          <w:rFonts w:ascii="宋体" w:hAnsi="宋体" w:cs="宋体" w:hint="eastAsia"/>
          <w:kern w:val="0"/>
          <w:sz w:val="28"/>
          <w:szCs w:val="28"/>
        </w:rPr>
        <w:t>：</w:t>
      </w:r>
      <w:r>
        <w:rPr>
          <w:rFonts w:ascii="宋体" w:hAnsi="宋体" w:cs="宋体" w:hint="eastAsia"/>
          <w:kern w:val="0"/>
          <w:sz w:val="28"/>
          <w:szCs w:val="28"/>
        </w:rPr>
        <w:t>Au-Ag</w:t>
      </w:r>
      <w:r>
        <w:rPr>
          <w:rFonts w:ascii="宋体" w:hAnsi="宋体" w:cs="宋体" w:hint="eastAsia"/>
          <w:kern w:val="0"/>
          <w:sz w:val="28"/>
          <w:szCs w:val="28"/>
        </w:rPr>
        <w:t>矿，公司位于阿穆尔州，已经拥有金银矿床的勘探和生产地质勘探许可证，许可面积为</w:t>
      </w:r>
      <w:r>
        <w:rPr>
          <w:rFonts w:ascii="宋体" w:hAnsi="宋体" w:cs="宋体" w:hint="eastAsia"/>
          <w:kern w:val="0"/>
          <w:sz w:val="28"/>
          <w:szCs w:val="28"/>
        </w:rPr>
        <w:t>29.6</w:t>
      </w:r>
      <w:r>
        <w:rPr>
          <w:rFonts w:ascii="宋体" w:hAnsi="宋体" w:cs="宋体" w:hint="eastAsia"/>
          <w:kern w:val="0"/>
          <w:sz w:val="28"/>
          <w:szCs w:val="28"/>
        </w:rPr>
        <w:t>平方公里。</w:t>
      </w:r>
      <w:r>
        <w:rPr>
          <w:rFonts w:ascii="宋体" w:hAnsi="宋体" w:cs="宋体" w:hint="eastAsia"/>
          <w:kern w:val="0"/>
          <w:sz w:val="28"/>
          <w:szCs w:val="28"/>
        </w:rPr>
        <w:t xml:space="preserve"> P2</w:t>
      </w:r>
      <w:r>
        <w:rPr>
          <w:rFonts w:ascii="宋体" w:hAnsi="宋体" w:cs="宋体" w:hint="eastAsia"/>
          <w:kern w:val="0"/>
          <w:sz w:val="28"/>
          <w:szCs w:val="28"/>
        </w:rPr>
        <w:t>类的资源潜力为：</w:t>
      </w:r>
      <w:r>
        <w:rPr>
          <w:rFonts w:ascii="宋体" w:hAnsi="宋体" w:cs="宋体" w:hint="eastAsia"/>
          <w:kern w:val="0"/>
          <w:sz w:val="28"/>
          <w:szCs w:val="28"/>
        </w:rPr>
        <w:t>7</w:t>
      </w:r>
      <w:r>
        <w:rPr>
          <w:rFonts w:ascii="宋体" w:hAnsi="宋体" w:cs="宋体" w:hint="eastAsia"/>
          <w:kern w:val="0"/>
          <w:sz w:val="28"/>
          <w:szCs w:val="28"/>
        </w:rPr>
        <w:t>吨黄金，</w:t>
      </w:r>
      <w:r>
        <w:rPr>
          <w:rFonts w:ascii="宋体" w:hAnsi="宋体" w:cs="宋体" w:hint="eastAsia"/>
          <w:kern w:val="0"/>
          <w:sz w:val="28"/>
          <w:szCs w:val="28"/>
        </w:rPr>
        <w:t>1500</w:t>
      </w:r>
      <w:r>
        <w:rPr>
          <w:rFonts w:ascii="宋体" w:hAnsi="宋体" w:cs="宋体" w:hint="eastAsia"/>
          <w:kern w:val="0"/>
          <w:sz w:val="28"/>
          <w:szCs w:val="28"/>
        </w:rPr>
        <w:t>吨白银。迄今为止，计算的储量已达</w:t>
      </w:r>
      <w:r>
        <w:rPr>
          <w:rFonts w:ascii="宋体" w:hAnsi="宋体" w:cs="宋体" w:hint="eastAsia"/>
          <w:kern w:val="0"/>
          <w:sz w:val="28"/>
          <w:szCs w:val="28"/>
        </w:rPr>
        <w:t>300</w:t>
      </w:r>
      <w:r>
        <w:rPr>
          <w:rFonts w:ascii="宋体" w:hAnsi="宋体" w:cs="宋体" w:hint="eastAsia"/>
          <w:kern w:val="0"/>
          <w:sz w:val="28"/>
          <w:szCs w:val="28"/>
        </w:rPr>
        <w:t>吨白银，平均品位为</w:t>
      </w:r>
      <w:r>
        <w:rPr>
          <w:rFonts w:ascii="宋体" w:hAnsi="宋体" w:cs="宋体" w:hint="eastAsia"/>
          <w:kern w:val="0"/>
          <w:sz w:val="28"/>
          <w:szCs w:val="28"/>
        </w:rPr>
        <w:t>150</w:t>
      </w:r>
      <w:r>
        <w:rPr>
          <w:rFonts w:ascii="宋体" w:hAnsi="宋体" w:cs="宋体" w:hint="eastAsia"/>
          <w:kern w:val="0"/>
          <w:sz w:val="28"/>
          <w:szCs w:val="28"/>
        </w:rPr>
        <w:t>克</w:t>
      </w:r>
      <w:r>
        <w:rPr>
          <w:rFonts w:ascii="宋体" w:hAnsi="宋体" w:cs="宋体" w:hint="eastAsia"/>
          <w:kern w:val="0"/>
          <w:sz w:val="28"/>
          <w:szCs w:val="28"/>
        </w:rPr>
        <w:t>/</w:t>
      </w:r>
      <w:r>
        <w:rPr>
          <w:rFonts w:ascii="宋体" w:hAnsi="宋体" w:cs="宋体" w:hint="eastAsia"/>
          <w:kern w:val="0"/>
          <w:sz w:val="28"/>
          <w:szCs w:val="28"/>
        </w:rPr>
        <w:t>吨。</w:t>
      </w:r>
    </w:p>
    <w:p w:rsidR="009A4593" w:rsidRDefault="009118E6">
      <w:pPr>
        <w:widowControl/>
        <w:spacing w:line="540" w:lineRule="exact"/>
        <w:ind w:firstLineChars="200" w:firstLine="560"/>
        <w:rPr>
          <w:rFonts w:ascii="宋体" w:hAnsi="宋体" w:cs="宋体"/>
          <w:kern w:val="0"/>
          <w:sz w:val="28"/>
          <w:szCs w:val="28"/>
        </w:rPr>
      </w:pPr>
      <w:r>
        <w:rPr>
          <w:rFonts w:ascii="宋体" w:hAnsi="宋体" w:cs="宋体" w:hint="eastAsia"/>
          <w:kern w:val="0"/>
          <w:sz w:val="28"/>
          <w:szCs w:val="28"/>
        </w:rPr>
        <w:t>该集团公司产品主要销往中国和哈萨克斯坦，希望通过俄四川商会与中方企业建立长期稳定的合作关系。</w:t>
      </w:r>
    </w:p>
    <w:p w:rsidR="009A4593" w:rsidRDefault="009118E6">
      <w:pPr>
        <w:pStyle w:val="a7"/>
        <w:widowControl/>
        <w:numPr>
          <w:ilvl w:val="0"/>
          <w:numId w:val="1"/>
        </w:numPr>
        <w:spacing w:line="540" w:lineRule="exact"/>
        <w:ind w:firstLineChars="0"/>
        <w:rPr>
          <w:rFonts w:ascii="宋体" w:hAnsi="宋体" w:cs="宋体"/>
          <w:kern w:val="0"/>
          <w:sz w:val="28"/>
          <w:szCs w:val="28"/>
        </w:rPr>
      </w:pPr>
      <w:r>
        <w:rPr>
          <w:rFonts w:ascii="宋体" w:hAnsi="宋体" w:cs="宋体" w:hint="eastAsia"/>
          <w:b/>
          <w:kern w:val="0"/>
          <w:sz w:val="28"/>
          <w:szCs w:val="28"/>
        </w:rPr>
        <w:t>林业资源</w:t>
      </w:r>
      <w:r>
        <w:rPr>
          <w:rFonts w:ascii="宋体" w:hAnsi="宋体" w:cs="宋体" w:hint="eastAsia"/>
          <w:b/>
          <w:kern w:val="0"/>
          <w:sz w:val="28"/>
          <w:szCs w:val="28"/>
        </w:rPr>
        <w:t>情况</w:t>
      </w:r>
      <w:r>
        <w:rPr>
          <w:rFonts w:ascii="宋体" w:hAnsi="宋体" w:cs="宋体" w:hint="eastAsia"/>
          <w:b/>
          <w:kern w:val="0"/>
          <w:sz w:val="28"/>
          <w:szCs w:val="28"/>
        </w:rPr>
        <w:t>：</w:t>
      </w:r>
    </w:p>
    <w:p w:rsidR="009A4593" w:rsidRDefault="009118E6">
      <w:pPr>
        <w:spacing w:before="60" w:line="540" w:lineRule="exact"/>
        <w:ind w:left="139" w:right="241" w:firstLine="568"/>
        <w:rPr>
          <w:rFonts w:ascii="宋体" w:hAnsi="宋体" w:cs="宋体"/>
          <w:color w:val="0B0B0B"/>
          <w:spacing w:val="2"/>
          <w:sz w:val="28"/>
          <w:szCs w:val="28"/>
        </w:rPr>
      </w:pPr>
      <w:r>
        <w:rPr>
          <w:rFonts w:ascii="宋体" w:hAnsi="宋体" w:cs="宋体" w:hint="eastAsia"/>
          <w:kern w:val="0"/>
          <w:sz w:val="28"/>
          <w:szCs w:val="28"/>
        </w:rPr>
        <w:t>西林公司是四川省在俄罗斯投资从事林业开发和经营的重点</w:t>
      </w:r>
      <w:r>
        <w:rPr>
          <w:rFonts w:ascii="宋体" w:hAnsi="宋体" w:cs="宋体" w:hint="eastAsia"/>
          <w:kern w:val="0"/>
          <w:sz w:val="28"/>
          <w:szCs w:val="28"/>
        </w:rPr>
        <w:lastRenderedPageBreak/>
        <w:t>企业，</w:t>
      </w:r>
      <w:r>
        <w:rPr>
          <w:rFonts w:ascii="宋体" w:hAnsi="宋体" w:cs="宋体" w:hint="eastAsia"/>
          <w:color w:val="0B0B0B"/>
          <w:spacing w:val="2"/>
          <w:sz w:val="28"/>
          <w:szCs w:val="28"/>
        </w:rPr>
        <w:t>多年来一直在俄罗斯从事森林资源投资和木材进口贸易。公司积极与俄罗斯展开林业方面的投资贸易合作，与俄罗</w:t>
      </w:r>
      <w:r>
        <w:rPr>
          <w:rFonts w:ascii="宋体" w:hAnsi="宋体" w:cs="宋体" w:hint="eastAsia"/>
          <w:color w:val="0B0B0B"/>
          <w:spacing w:val="2"/>
          <w:sz w:val="28"/>
          <w:szCs w:val="28"/>
        </w:rPr>
        <w:t>斯新叶尼塞集团、俄罗斯林业集团、俄罗斯系统集团旗下“谢格热”林业集团等大型木材加工厂签订了长期稳定的购货合同，主要以俄罗斯家具板材及建筑材、木结构建筑材为主，可持续稳定的向中国市场供应木材资源。</w:t>
      </w:r>
    </w:p>
    <w:p w:rsidR="009A4593" w:rsidRDefault="009118E6">
      <w:pPr>
        <w:spacing w:before="60" w:line="540" w:lineRule="exact"/>
        <w:ind w:left="139" w:right="241" w:firstLine="568"/>
        <w:rPr>
          <w:rFonts w:ascii="宋体" w:hAnsi="宋体" w:cs="宋体"/>
          <w:kern w:val="0"/>
          <w:sz w:val="28"/>
          <w:szCs w:val="28"/>
        </w:rPr>
      </w:pPr>
      <w:r>
        <w:rPr>
          <w:rFonts w:ascii="宋体" w:hAnsi="宋体" w:cs="宋体" w:hint="eastAsia"/>
          <w:kern w:val="0"/>
          <w:sz w:val="28"/>
          <w:szCs w:val="28"/>
        </w:rPr>
        <w:t>主要进口产品有樟子松各等级家具用板材、白松各等级家具及建材用板材、落叶松各等级家具用板材、云杉各等级家具用板材等林业资源。</w:t>
      </w:r>
    </w:p>
    <w:p w:rsidR="009A4593" w:rsidRDefault="009118E6">
      <w:pPr>
        <w:pStyle w:val="a7"/>
        <w:widowControl/>
        <w:numPr>
          <w:ilvl w:val="0"/>
          <w:numId w:val="1"/>
        </w:numPr>
        <w:spacing w:line="540" w:lineRule="exact"/>
        <w:ind w:firstLineChars="0"/>
        <w:rPr>
          <w:rFonts w:ascii="宋体" w:hAnsi="宋体" w:cs="宋体"/>
          <w:b/>
          <w:kern w:val="0"/>
          <w:sz w:val="28"/>
          <w:szCs w:val="28"/>
        </w:rPr>
      </w:pPr>
      <w:r>
        <w:rPr>
          <w:rFonts w:ascii="宋体" w:hAnsi="宋体" w:cs="宋体" w:hint="eastAsia"/>
          <w:b/>
          <w:kern w:val="0"/>
          <w:sz w:val="28"/>
          <w:szCs w:val="28"/>
        </w:rPr>
        <w:t>植物</w:t>
      </w:r>
      <w:r>
        <w:rPr>
          <w:rFonts w:ascii="宋体" w:hAnsi="宋体" w:cs="宋体" w:hint="eastAsia"/>
          <w:b/>
          <w:kern w:val="0"/>
          <w:sz w:val="28"/>
          <w:szCs w:val="28"/>
        </w:rPr>
        <w:t>油资源</w:t>
      </w:r>
      <w:r>
        <w:rPr>
          <w:rFonts w:ascii="宋体" w:hAnsi="宋体" w:cs="宋体" w:hint="eastAsia"/>
          <w:b/>
          <w:kern w:val="0"/>
          <w:sz w:val="28"/>
          <w:szCs w:val="28"/>
        </w:rPr>
        <w:t>情况：</w:t>
      </w:r>
    </w:p>
    <w:p w:rsidR="009A4593" w:rsidRDefault="009118E6">
      <w:pPr>
        <w:pStyle w:val="a7"/>
        <w:widowControl/>
        <w:numPr>
          <w:ilvl w:val="0"/>
          <w:numId w:val="2"/>
        </w:numPr>
        <w:spacing w:line="540" w:lineRule="exact"/>
        <w:ind w:firstLineChars="0"/>
        <w:rPr>
          <w:rFonts w:ascii="宋体" w:hAnsi="宋体" w:cs="宋体"/>
          <w:kern w:val="0"/>
          <w:sz w:val="28"/>
          <w:szCs w:val="28"/>
        </w:rPr>
      </w:pPr>
      <w:r>
        <w:rPr>
          <w:rFonts w:ascii="宋体" w:hAnsi="宋体" w:cs="宋体" w:hint="eastAsia"/>
          <w:kern w:val="0"/>
          <w:sz w:val="28"/>
          <w:szCs w:val="28"/>
        </w:rPr>
        <w:t>非转基因菜籽油：</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产地：俄罗斯、土耳其</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分类：精制和非精制（毛油）</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包装规格：精制菜籽油包装分为</w:t>
      </w:r>
      <w:r>
        <w:rPr>
          <w:rFonts w:ascii="宋体" w:hAnsi="宋体" w:cs="宋体" w:hint="eastAsia"/>
          <w:kern w:val="0"/>
          <w:sz w:val="28"/>
          <w:szCs w:val="28"/>
        </w:rPr>
        <w:t>1L/5L</w:t>
      </w:r>
      <w:r>
        <w:rPr>
          <w:rFonts w:ascii="宋体" w:hAnsi="宋体" w:cs="宋体" w:hint="eastAsia"/>
          <w:kern w:val="0"/>
          <w:sz w:val="28"/>
          <w:szCs w:val="28"/>
        </w:rPr>
        <w:t>（可根据客户要求定制）、吨桶装非精制毛油</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保质期：</w:t>
      </w:r>
      <w:r>
        <w:rPr>
          <w:rFonts w:ascii="宋体" w:hAnsi="宋体" w:cs="宋体" w:hint="eastAsia"/>
          <w:kern w:val="0"/>
          <w:sz w:val="28"/>
          <w:szCs w:val="28"/>
        </w:rPr>
        <w:t>2</w:t>
      </w:r>
      <w:r>
        <w:rPr>
          <w:rFonts w:ascii="宋体" w:hAnsi="宋体" w:cs="宋体" w:hint="eastAsia"/>
          <w:kern w:val="0"/>
          <w:sz w:val="28"/>
          <w:szCs w:val="28"/>
        </w:rPr>
        <w:t>年</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质量认证：具备</w:t>
      </w:r>
      <w:r>
        <w:rPr>
          <w:rFonts w:ascii="宋体" w:hAnsi="宋体" w:cs="宋体" w:hint="eastAsia"/>
          <w:kern w:val="0"/>
          <w:sz w:val="28"/>
          <w:szCs w:val="28"/>
        </w:rPr>
        <w:t>SGS</w:t>
      </w:r>
      <w:r>
        <w:rPr>
          <w:rFonts w:ascii="宋体" w:hAnsi="宋体" w:cs="宋体" w:hint="eastAsia"/>
          <w:kern w:val="0"/>
          <w:sz w:val="28"/>
          <w:szCs w:val="28"/>
        </w:rPr>
        <w:t>产品认证，符合中国国家标准</w:t>
      </w:r>
    </w:p>
    <w:p w:rsidR="009A4593" w:rsidRDefault="009118E6">
      <w:pPr>
        <w:pStyle w:val="a7"/>
        <w:widowControl/>
        <w:numPr>
          <w:ilvl w:val="0"/>
          <w:numId w:val="2"/>
        </w:numPr>
        <w:spacing w:line="540" w:lineRule="exact"/>
        <w:ind w:firstLineChars="0"/>
        <w:rPr>
          <w:rFonts w:ascii="宋体" w:hAnsi="宋体" w:cs="宋体"/>
          <w:kern w:val="0"/>
          <w:sz w:val="28"/>
          <w:szCs w:val="28"/>
        </w:rPr>
      </w:pPr>
      <w:r>
        <w:rPr>
          <w:rFonts w:ascii="宋体" w:hAnsi="宋体" w:cs="宋体" w:hint="eastAsia"/>
          <w:kern w:val="0"/>
          <w:sz w:val="28"/>
          <w:szCs w:val="28"/>
        </w:rPr>
        <w:t>非转基因葵花籽油：</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产地：俄罗斯</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分类：精制和非精制（毛油）</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包装规格：精制葵花籽油包装分为</w:t>
      </w:r>
      <w:r>
        <w:rPr>
          <w:rFonts w:ascii="宋体" w:hAnsi="宋体" w:cs="宋体" w:hint="eastAsia"/>
          <w:kern w:val="0"/>
          <w:sz w:val="28"/>
          <w:szCs w:val="28"/>
        </w:rPr>
        <w:t>1L/5L</w:t>
      </w:r>
      <w:r>
        <w:rPr>
          <w:rFonts w:ascii="宋体" w:hAnsi="宋体" w:cs="宋体" w:hint="eastAsia"/>
          <w:kern w:val="0"/>
          <w:sz w:val="28"/>
          <w:szCs w:val="28"/>
        </w:rPr>
        <w:t>（可根据客户要求定制）、吨桶装非精制毛油</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保质期：</w:t>
      </w:r>
      <w:r>
        <w:rPr>
          <w:rFonts w:ascii="宋体" w:hAnsi="宋体" w:cs="宋体" w:hint="eastAsia"/>
          <w:kern w:val="0"/>
          <w:sz w:val="28"/>
          <w:szCs w:val="28"/>
        </w:rPr>
        <w:t>2</w:t>
      </w:r>
      <w:r>
        <w:rPr>
          <w:rFonts w:ascii="宋体" w:hAnsi="宋体" w:cs="宋体" w:hint="eastAsia"/>
          <w:kern w:val="0"/>
          <w:sz w:val="28"/>
          <w:szCs w:val="28"/>
        </w:rPr>
        <w:t>年</w:t>
      </w:r>
    </w:p>
    <w:p w:rsidR="009A4593" w:rsidRDefault="009118E6">
      <w:pPr>
        <w:widowControl/>
        <w:spacing w:line="540" w:lineRule="exact"/>
        <w:rPr>
          <w:rFonts w:ascii="宋体" w:hAnsi="宋体" w:cs="宋体"/>
          <w:kern w:val="0"/>
          <w:sz w:val="28"/>
          <w:szCs w:val="28"/>
        </w:rPr>
      </w:pPr>
      <w:r>
        <w:rPr>
          <w:rFonts w:ascii="宋体" w:hAnsi="宋体" w:cs="宋体" w:hint="eastAsia"/>
          <w:kern w:val="0"/>
          <w:sz w:val="28"/>
          <w:szCs w:val="28"/>
        </w:rPr>
        <w:t>质量认证：具备</w:t>
      </w:r>
      <w:r>
        <w:rPr>
          <w:rFonts w:ascii="宋体" w:hAnsi="宋体" w:cs="宋体" w:hint="eastAsia"/>
          <w:kern w:val="0"/>
          <w:sz w:val="28"/>
          <w:szCs w:val="28"/>
        </w:rPr>
        <w:t>SGS</w:t>
      </w:r>
      <w:r>
        <w:rPr>
          <w:rFonts w:ascii="宋体" w:hAnsi="宋体" w:cs="宋体" w:hint="eastAsia"/>
          <w:kern w:val="0"/>
          <w:sz w:val="28"/>
          <w:szCs w:val="28"/>
        </w:rPr>
        <w:t>产品认证，符合中国国家标准</w:t>
      </w:r>
    </w:p>
    <w:p w:rsidR="009A4593" w:rsidRDefault="009118E6">
      <w:pPr>
        <w:pStyle w:val="a7"/>
        <w:widowControl/>
        <w:numPr>
          <w:ilvl w:val="0"/>
          <w:numId w:val="1"/>
        </w:numPr>
        <w:spacing w:line="540" w:lineRule="exact"/>
        <w:ind w:firstLineChars="0"/>
        <w:rPr>
          <w:rFonts w:ascii="宋体" w:hAnsi="宋体" w:cs="宋体"/>
          <w:kern w:val="0"/>
          <w:sz w:val="28"/>
          <w:szCs w:val="28"/>
        </w:rPr>
      </w:pPr>
      <w:r>
        <w:rPr>
          <w:rFonts w:ascii="宋体" w:hAnsi="宋体" w:cs="宋体" w:hint="eastAsia"/>
          <w:b/>
          <w:kern w:val="0"/>
          <w:sz w:val="28"/>
          <w:szCs w:val="28"/>
        </w:rPr>
        <w:t>粮食及饲料类资源</w:t>
      </w:r>
      <w:r>
        <w:rPr>
          <w:rFonts w:ascii="宋体" w:hAnsi="宋体" w:cs="宋体" w:hint="eastAsia"/>
          <w:b/>
          <w:kern w:val="0"/>
          <w:sz w:val="28"/>
          <w:szCs w:val="28"/>
        </w:rPr>
        <w:t>情况：</w:t>
      </w:r>
    </w:p>
    <w:p w:rsidR="009A4593" w:rsidRDefault="009118E6">
      <w:pPr>
        <w:pStyle w:val="a7"/>
        <w:widowControl/>
        <w:numPr>
          <w:ilvl w:val="0"/>
          <w:numId w:val="3"/>
        </w:numPr>
        <w:spacing w:line="540" w:lineRule="exact"/>
        <w:ind w:firstLineChars="0"/>
        <w:rPr>
          <w:rFonts w:ascii="宋体" w:hAnsi="宋体" w:cs="宋体"/>
          <w:b/>
          <w:kern w:val="0"/>
          <w:sz w:val="28"/>
          <w:szCs w:val="28"/>
        </w:rPr>
      </w:pPr>
      <w:r>
        <w:rPr>
          <w:rFonts w:ascii="宋体" w:hAnsi="宋体" w:cs="宋体" w:hint="eastAsia"/>
          <w:b/>
          <w:kern w:val="0"/>
          <w:sz w:val="28"/>
          <w:szCs w:val="28"/>
        </w:rPr>
        <w:lastRenderedPageBreak/>
        <w:t>荞麦类</w:t>
      </w:r>
    </w:p>
    <w:p w:rsidR="009A4593" w:rsidRDefault="009118E6">
      <w:pPr>
        <w:widowControl/>
        <w:spacing w:line="540" w:lineRule="exact"/>
        <w:rPr>
          <w:rFonts w:ascii="宋体" w:hAnsi="宋体" w:cs="宋体"/>
          <w:bCs/>
          <w:kern w:val="0"/>
          <w:sz w:val="28"/>
          <w:szCs w:val="28"/>
        </w:rPr>
      </w:pPr>
      <w:r>
        <w:rPr>
          <w:rFonts w:ascii="宋体" w:hAnsi="宋体" w:cs="宋体" w:hint="eastAsia"/>
          <w:bCs/>
          <w:kern w:val="0"/>
          <w:sz w:val="28"/>
          <w:szCs w:val="28"/>
        </w:rPr>
        <w:t>绿色荞麦</w:t>
      </w:r>
      <w:r>
        <w:rPr>
          <w:rFonts w:ascii="宋体" w:hAnsi="宋体" w:cs="宋体" w:hint="eastAsia"/>
          <w:bCs/>
          <w:kern w:val="0"/>
          <w:sz w:val="28"/>
          <w:szCs w:val="28"/>
        </w:rPr>
        <w:t>/</w:t>
      </w:r>
      <w:r>
        <w:rPr>
          <w:rFonts w:ascii="宋体" w:hAnsi="宋体" w:cs="宋体" w:hint="eastAsia"/>
          <w:bCs/>
          <w:kern w:val="0"/>
          <w:sz w:val="28"/>
          <w:szCs w:val="28"/>
        </w:rPr>
        <w:t>生荞麦：水份</w:t>
      </w:r>
      <w:r>
        <w:rPr>
          <w:rFonts w:ascii="宋体" w:hAnsi="宋体" w:cs="宋体" w:hint="eastAsia"/>
          <w:bCs/>
          <w:kern w:val="0"/>
          <w:sz w:val="28"/>
          <w:szCs w:val="28"/>
        </w:rPr>
        <w:t xml:space="preserve">&lt;13% </w:t>
      </w:r>
      <w:r>
        <w:rPr>
          <w:rFonts w:ascii="宋体" w:hAnsi="宋体" w:cs="宋体" w:hint="eastAsia"/>
          <w:bCs/>
          <w:kern w:val="0"/>
          <w:sz w:val="28"/>
          <w:szCs w:val="28"/>
        </w:rPr>
        <w:t>，内核成分</w:t>
      </w:r>
      <w:r>
        <w:rPr>
          <w:rFonts w:ascii="宋体" w:hAnsi="宋体" w:cs="宋体" w:hint="eastAsia"/>
          <w:bCs/>
          <w:kern w:val="0"/>
          <w:sz w:val="28"/>
          <w:szCs w:val="28"/>
        </w:rPr>
        <w:t>&gt;75%</w:t>
      </w:r>
      <w:r>
        <w:rPr>
          <w:rFonts w:ascii="宋体" w:hAnsi="宋体" w:cs="宋体" w:hint="eastAsia"/>
          <w:bCs/>
          <w:kern w:val="0"/>
          <w:sz w:val="28"/>
          <w:szCs w:val="28"/>
        </w:rPr>
        <w:t>，谷物外加剂</w:t>
      </w:r>
      <w:r>
        <w:rPr>
          <w:rFonts w:ascii="宋体" w:hAnsi="宋体" w:cs="宋体" w:hint="eastAsia"/>
          <w:bCs/>
          <w:kern w:val="0"/>
          <w:sz w:val="28"/>
          <w:szCs w:val="28"/>
        </w:rPr>
        <w:t>&lt;1%</w:t>
      </w:r>
      <w:r>
        <w:rPr>
          <w:rFonts w:ascii="宋体" w:hAnsi="宋体" w:cs="宋体" w:hint="eastAsia"/>
          <w:bCs/>
          <w:kern w:val="0"/>
          <w:sz w:val="28"/>
          <w:szCs w:val="28"/>
        </w:rPr>
        <w:t>，其他外加剂</w:t>
      </w:r>
      <w:r>
        <w:rPr>
          <w:rFonts w:ascii="宋体" w:hAnsi="宋体" w:cs="宋体" w:hint="eastAsia"/>
          <w:bCs/>
          <w:kern w:val="0"/>
          <w:sz w:val="28"/>
          <w:szCs w:val="28"/>
        </w:rPr>
        <w:t>&lt;1%:</w:t>
      </w:r>
      <w:r>
        <w:rPr>
          <w:rFonts w:ascii="宋体" w:hAnsi="宋体" w:cs="宋体" w:hint="eastAsia"/>
          <w:bCs/>
          <w:kern w:val="0"/>
          <w:sz w:val="28"/>
          <w:szCs w:val="28"/>
        </w:rPr>
        <w:t>，</w:t>
      </w:r>
    </w:p>
    <w:p w:rsidR="009A4593" w:rsidRDefault="009118E6">
      <w:pPr>
        <w:widowControl/>
        <w:spacing w:line="540" w:lineRule="exact"/>
        <w:rPr>
          <w:rFonts w:ascii="宋体" w:hAnsi="宋体" w:cs="宋体"/>
          <w:bCs/>
          <w:kern w:val="0"/>
          <w:sz w:val="28"/>
          <w:szCs w:val="28"/>
        </w:rPr>
      </w:pPr>
      <w:r>
        <w:rPr>
          <w:rFonts w:ascii="宋体" w:hAnsi="宋体" w:cs="宋体" w:hint="eastAsia"/>
          <w:bCs/>
          <w:kern w:val="0"/>
          <w:sz w:val="28"/>
          <w:szCs w:val="28"/>
        </w:rPr>
        <w:t>包装</w:t>
      </w:r>
      <w:r>
        <w:rPr>
          <w:rFonts w:ascii="宋体" w:hAnsi="宋体" w:cs="宋体" w:hint="eastAsia"/>
          <w:bCs/>
          <w:kern w:val="0"/>
          <w:sz w:val="28"/>
          <w:szCs w:val="28"/>
        </w:rPr>
        <w:t>1</w:t>
      </w:r>
      <w:r>
        <w:rPr>
          <w:rFonts w:ascii="宋体" w:hAnsi="宋体" w:cs="宋体" w:hint="eastAsia"/>
          <w:bCs/>
          <w:kern w:val="0"/>
          <w:sz w:val="28"/>
          <w:szCs w:val="28"/>
        </w:rPr>
        <w:t>公斤</w:t>
      </w:r>
      <w:r>
        <w:rPr>
          <w:rFonts w:ascii="宋体" w:hAnsi="宋体" w:cs="宋体" w:hint="eastAsia"/>
          <w:bCs/>
          <w:kern w:val="0"/>
          <w:sz w:val="28"/>
          <w:szCs w:val="28"/>
        </w:rPr>
        <w:t>/50</w:t>
      </w:r>
      <w:r>
        <w:rPr>
          <w:rFonts w:ascii="宋体" w:hAnsi="宋体" w:cs="宋体" w:hint="eastAsia"/>
          <w:bCs/>
          <w:kern w:val="0"/>
          <w:sz w:val="28"/>
          <w:szCs w:val="28"/>
        </w:rPr>
        <w:t>公斤；可散装，带内部插件的容器。</w:t>
      </w:r>
    </w:p>
    <w:p w:rsidR="009A4593" w:rsidRDefault="009118E6">
      <w:pPr>
        <w:widowControl/>
        <w:spacing w:line="540" w:lineRule="exact"/>
        <w:rPr>
          <w:rFonts w:ascii="宋体" w:hAnsi="宋体" w:cs="宋体"/>
          <w:bCs/>
          <w:kern w:val="0"/>
          <w:sz w:val="28"/>
          <w:szCs w:val="28"/>
        </w:rPr>
      </w:pPr>
      <w:r>
        <w:rPr>
          <w:rFonts w:ascii="宋体" w:hAnsi="宋体" w:cs="宋体" w:hint="eastAsia"/>
          <w:bCs/>
          <w:kern w:val="0"/>
          <w:sz w:val="28"/>
          <w:szCs w:val="28"/>
        </w:rPr>
        <w:t>荞麦米（气蒸荞麦）：水份</w:t>
      </w:r>
      <w:r>
        <w:rPr>
          <w:rFonts w:ascii="宋体" w:hAnsi="宋体" w:cs="宋体" w:hint="eastAsia"/>
          <w:bCs/>
          <w:kern w:val="0"/>
          <w:sz w:val="28"/>
          <w:szCs w:val="28"/>
        </w:rPr>
        <w:t>&lt;13%</w:t>
      </w:r>
      <w:r>
        <w:rPr>
          <w:rFonts w:ascii="宋体" w:hAnsi="宋体" w:cs="宋体" w:hint="eastAsia"/>
          <w:bCs/>
          <w:kern w:val="0"/>
          <w:sz w:val="28"/>
          <w:szCs w:val="28"/>
        </w:rPr>
        <w:t>，整个内核</w:t>
      </w:r>
      <w:r>
        <w:rPr>
          <w:rFonts w:ascii="宋体" w:hAnsi="宋体" w:cs="宋体" w:hint="eastAsia"/>
          <w:bCs/>
          <w:kern w:val="0"/>
          <w:sz w:val="28"/>
          <w:szCs w:val="28"/>
        </w:rPr>
        <w:t xml:space="preserve"> &gt;98%</w:t>
      </w:r>
      <w:r>
        <w:rPr>
          <w:rFonts w:ascii="宋体" w:hAnsi="宋体" w:cs="宋体" w:hint="eastAsia"/>
          <w:bCs/>
          <w:kern w:val="0"/>
          <w:sz w:val="28"/>
          <w:szCs w:val="28"/>
        </w:rPr>
        <w:t>，碎荞麦内核</w:t>
      </w:r>
      <w:r>
        <w:rPr>
          <w:rFonts w:ascii="宋体" w:hAnsi="宋体" w:cs="宋体" w:hint="eastAsia"/>
          <w:bCs/>
          <w:kern w:val="0"/>
          <w:sz w:val="28"/>
          <w:szCs w:val="28"/>
        </w:rPr>
        <w:t xml:space="preserve"> &lt;</w:t>
      </w:r>
      <w:r>
        <w:rPr>
          <w:rFonts w:ascii="宋体" w:hAnsi="宋体" w:cs="宋体" w:hint="eastAsia"/>
          <w:bCs/>
          <w:kern w:val="0"/>
          <w:sz w:val="28"/>
          <w:szCs w:val="28"/>
        </w:rPr>
        <w:t>2%</w:t>
      </w:r>
      <w:r>
        <w:rPr>
          <w:rFonts w:ascii="宋体" w:hAnsi="宋体" w:cs="宋体" w:hint="eastAsia"/>
          <w:bCs/>
          <w:kern w:val="0"/>
          <w:sz w:val="28"/>
          <w:szCs w:val="28"/>
        </w:rPr>
        <w:t>，未脱壳的内核</w:t>
      </w:r>
      <w:r>
        <w:rPr>
          <w:rFonts w:ascii="宋体" w:hAnsi="宋体" w:cs="宋体" w:hint="eastAsia"/>
          <w:bCs/>
          <w:kern w:val="0"/>
          <w:sz w:val="28"/>
          <w:szCs w:val="28"/>
        </w:rPr>
        <w:t xml:space="preserve"> &lt;0.15%</w:t>
      </w:r>
      <w:r>
        <w:rPr>
          <w:rFonts w:ascii="宋体" w:hAnsi="宋体" w:cs="宋体" w:hint="eastAsia"/>
          <w:bCs/>
          <w:kern w:val="0"/>
          <w:sz w:val="28"/>
          <w:szCs w:val="28"/>
        </w:rPr>
        <w:t>，</w:t>
      </w:r>
      <w:bookmarkStart w:id="0" w:name="_GoBack"/>
      <w:bookmarkEnd w:id="0"/>
      <w:r>
        <w:rPr>
          <w:rFonts w:ascii="宋体" w:hAnsi="宋体" w:cs="宋体" w:hint="eastAsia"/>
          <w:bCs/>
          <w:kern w:val="0"/>
          <w:sz w:val="28"/>
          <w:szCs w:val="28"/>
        </w:rPr>
        <w:t>混合物</w:t>
      </w:r>
      <w:r>
        <w:rPr>
          <w:rFonts w:ascii="宋体" w:hAnsi="宋体" w:cs="宋体" w:hint="eastAsia"/>
          <w:bCs/>
          <w:kern w:val="0"/>
          <w:sz w:val="28"/>
          <w:szCs w:val="28"/>
        </w:rPr>
        <w:t xml:space="preserve"> &lt;0.3%</w:t>
      </w:r>
      <w:r>
        <w:rPr>
          <w:rFonts w:ascii="宋体" w:hAnsi="宋体" w:cs="宋体" w:hint="eastAsia"/>
          <w:bCs/>
          <w:kern w:val="0"/>
          <w:sz w:val="28"/>
          <w:szCs w:val="28"/>
        </w:rPr>
        <w:t>；包装白色</w:t>
      </w:r>
      <w:r>
        <w:rPr>
          <w:rFonts w:ascii="宋体" w:hAnsi="宋体" w:cs="宋体" w:hint="eastAsia"/>
          <w:bCs/>
          <w:kern w:val="0"/>
          <w:sz w:val="28"/>
          <w:szCs w:val="28"/>
        </w:rPr>
        <w:t>PP</w:t>
      </w:r>
      <w:r>
        <w:rPr>
          <w:rFonts w:ascii="宋体" w:hAnsi="宋体" w:cs="宋体" w:hint="eastAsia"/>
          <w:bCs/>
          <w:kern w:val="0"/>
          <w:sz w:val="28"/>
          <w:szCs w:val="28"/>
        </w:rPr>
        <w:t>袋，</w:t>
      </w:r>
      <w:r>
        <w:rPr>
          <w:rFonts w:ascii="宋体" w:hAnsi="宋体" w:cs="宋体" w:hint="eastAsia"/>
          <w:bCs/>
          <w:kern w:val="0"/>
          <w:sz w:val="28"/>
          <w:szCs w:val="28"/>
        </w:rPr>
        <w:t>50kg</w:t>
      </w:r>
      <w:r>
        <w:rPr>
          <w:rFonts w:ascii="宋体" w:hAnsi="宋体" w:cs="宋体" w:hint="eastAsia"/>
          <w:bCs/>
          <w:kern w:val="0"/>
          <w:sz w:val="28"/>
          <w:szCs w:val="28"/>
        </w:rPr>
        <w:t>；</w:t>
      </w:r>
    </w:p>
    <w:p w:rsidR="009A4593" w:rsidRDefault="009118E6">
      <w:pPr>
        <w:pStyle w:val="a7"/>
        <w:widowControl/>
        <w:numPr>
          <w:ilvl w:val="0"/>
          <w:numId w:val="3"/>
        </w:numPr>
        <w:spacing w:line="540" w:lineRule="exact"/>
        <w:ind w:firstLineChars="0"/>
        <w:rPr>
          <w:rFonts w:ascii="宋体" w:hAnsi="宋体" w:cs="宋体"/>
          <w:bCs/>
          <w:kern w:val="0"/>
          <w:sz w:val="28"/>
          <w:szCs w:val="28"/>
        </w:rPr>
      </w:pPr>
      <w:r>
        <w:rPr>
          <w:rFonts w:ascii="宋体" w:hAnsi="宋体" w:cs="宋体" w:hint="eastAsia"/>
          <w:bCs/>
          <w:kern w:val="0"/>
          <w:sz w:val="28"/>
          <w:szCs w:val="28"/>
        </w:rPr>
        <w:t>小麦粉类：</w:t>
      </w:r>
      <w:r>
        <w:rPr>
          <w:rFonts w:ascii="宋体" w:hAnsi="宋体"/>
          <w:bCs/>
          <w:color w:val="000000"/>
          <w:spacing w:val="2"/>
          <w:sz w:val="28"/>
          <w:szCs w:val="28"/>
          <w:lang w:val="ru-RU"/>
        </w:rPr>
        <w:t>1</w:t>
      </w:r>
      <w:r>
        <w:rPr>
          <w:rFonts w:ascii="宋体" w:hAnsi="宋体"/>
          <w:bCs/>
          <w:color w:val="000000"/>
          <w:spacing w:val="2"/>
          <w:sz w:val="28"/>
          <w:szCs w:val="28"/>
          <w:lang w:val="ru-RU"/>
        </w:rPr>
        <w:t>级</w:t>
      </w:r>
      <w:r>
        <w:rPr>
          <w:rFonts w:ascii="宋体" w:hAnsi="宋体" w:hint="eastAsia"/>
          <w:bCs/>
          <w:color w:val="000000"/>
          <w:spacing w:val="2"/>
          <w:sz w:val="28"/>
          <w:szCs w:val="28"/>
        </w:rPr>
        <w:t>小麦粉</w:t>
      </w:r>
      <w:r>
        <w:rPr>
          <w:rFonts w:ascii="宋体" w:hAnsi="宋体"/>
          <w:bCs/>
          <w:color w:val="000000"/>
          <w:spacing w:val="2"/>
          <w:sz w:val="28"/>
          <w:szCs w:val="28"/>
          <w:lang w:val="ru-RU"/>
        </w:rPr>
        <w:t>，</w:t>
      </w:r>
      <w:r>
        <w:rPr>
          <w:rFonts w:ascii="宋体" w:hAnsi="宋体"/>
          <w:bCs/>
          <w:color w:val="000000"/>
          <w:spacing w:val="2"/>
          <w:sz w:val="28"/>
          <w:szCs w:val="28"/>
          <w:lang w:val="ru-RU"/>
        </w:rPr>
        <w:t>50</w:t>
      </w:r>
      <w:r>
        <w:rPr>
          <w:rFonts w:ascii="宋体" w:hAnsi="宋体" w:hint="eastAsia"/>
          <w:bCs/>
          <w:color w:val="000000"/>
          <w:spacing w:val="2"/>
          <w:sz w:val="28"/>
          <w:szCs w:val="28"/>
          <w:lang w:val="ru-RU"/>
        </w:rPr>
        <w:t>kg</w:t>
      </w:r>
      <w:r>
        <w:rPr>
          <w:rFonts w:ascii="宋体" w:hAnsi="宋体"/>
          <w:bCs/>
          <w:color w:val="000000"/>
          <w:spacing w:val="2"/>
          <w:sz w:val="28"/>
          <w:szCs w:val="28"/>
          <w:lang w:val="ru-RU"/>
        </w:rPr>
        <w:t>包装</w:t>
      </w:r>
    </w:p>
    <w:p w:rsidR="009A4593" w:rsidRDefault="009118E6">
      <w:pPr>
        <w:pStyle w:val="a3"/>
        <w:widowControl/>
        <w:tabs>
          <w:tab w:val="left" w:pos="2960"/>
        </w:tabs>
        <w:suppressAutoHyphens/>
        <w:adjustRightInd w:val="0"/>
        <w:snapToGrid w:val="0"/>
        <w:spacing w:line="540" w:lineRule="exact"/>
        <w:ind w:firstLineChars="700" w:firstLine="1988"/>
        <w:rPr>
          <w:rFonts w:ascii="宋体" w:eastAsia="宋体" w:hAnsi="宋体"/>
          <w:b w:val="0"/>
          <w:color w:val="000000"/>
          <w:spacing w:val="2"/>
          <w:sz w:val="28"/>
          <w:szCs w:val="28"/>
          <w:lang w:val="ru-RU" w:eastAsia="zh-CN"/>
        </w:rPr>
      </w:pPr>
      <w:r>
        <w:rPr>
          <w:rFonts w:ascii="宋体" w:eastAsia="宋体" w:hAnsi="宋体" w:hint="eastAsia"/>
          <w:b w:val="0"/>
          <w:color w:val="000000"/>
          <w:spacing w:val="2"/>
          <w:sz w:val="28"/>
          <w:szCs w:val="28"/>
          <w:lang w:val="ru-RU" w:eastAsia="zh-CN"/>
        </w:rPr>
        <w:t>高级</w:t>
      </w:r>
      <w:r>
        <w:rPr>
          <w:rFonts w:ascii="宋体" w:eastAsia="宋体" w:hAnsi="宋体" w:hint="eastAsia"/>
          <w:b w:val="0"/>
          <w:color w:val="000000"/>
          <w:spacing w:val="2"/>
          <w:sz w:val="28"/>
          <w:szCs w:val="28"/>
          <w:lang w:eastAsia="zh-CN"/>
        </w:rPr>
        <w:t>小麦粉</w:t>
      </w:r>
      <w:r>
        <w:rPr>
          <w:rFonts w:ascii="宋体" w:eastAsia="宋体" w:hAnsi="宋体" w:hint="eastAsia"/>
          <w:b w:val="0"/>
          <w:color w:val="000000"/>
          <w:spacing w:val="2"/>
          <w:sz w:val="28"/>
          <w:szCs w:val="28"/>
          <w:lang w:val="ru-RU" w:eastAsia="zh-CN"/>
        </w:rPr>
        <w:t>，</w:t>
      </w:r>
      <w:r>
        <w:rPr>
          <w:rFonts w:ascii="宋体" w:eastAsia="宋体" w:hAnsi="宋体"/>
          <w:b w:val="0"/>
          <w:color w:val="000000"/>
          <w:spacing w:val="2"/>
          <w:sz w:val="28"/>
          <w:szCs w:val="28"/>
          <w:lang w:val="ru-RU" w:eastAsia="zh-CN"/>
        </w:rPr>
        <w:t>50</w:t>
      </w:r>
      <w:r>
        <w:rPr>
          <w:rFonts w:ascii="宋体" w:eastAsia="宋体" w:hAnsi="宋体" w:hint="eastAsia"/>
          <w:b w:val="0"/>
          <w:color w:val="000000"/>
          <w:spacing w:val="2"/>
          <w:sz w:val="28"/>
          <w:szCs w:val="28"/>
          <w:lang w:val="ru-RU" w:eastAsia="zh-CN"/>
        </w:rPr>
        <w:t>kg</w:t>
      </w:r>
      <w:r>
        <w:rPr>
          <w:rFonts w:ascii="宋体" w:eastAsia="宋体" w:hAnsi="宋体"/>
          <w:b w:val="0"/>
          <w:color w:val="000000"/>
          <w:spacing w:val="2"/>
          <w:sz w:val="28"/>
          <w:szCs w:val="28"/>
          <w:lang w:val="ru-RU" w:eastAsia="zh-CN"/>
        </w:rPr>
        <w:t>包装</w:t>
      </w:r>
    </w:p>
    <w:p w:rsidR="009A4593" w:rsidRDefault="009118E6">
      <w:pPr>
        <w:pStyle w:val="a7"/>
        <w:widowControl/>
        <w:numPr>
          <w:ilvl w:val="0"/>
          <w:numId w:val="3"/>
        </w:numPr>
        <w:spacing w:line="540" w:lineRule="exact"/>
        <w:ind w:firstLineChars="0"/>
        <w:rPr>
          <w:rFonts w:ascii="宋体" w:hAnsi="宋体" w:cs="宋体"/>
          <w:bCs/>
          <w:kern w:val="0"/>
          <w:sz w:val="28"/>
          <w:szCs w:val="28"/>
          <w:lang w:val="ru-RU"/>
        </w:rPr>
      </w:pPr>
      <w:r>
        <w:rPr>
          <w:rFonts w:ascii="宋体" w:hAnsi="宋体" w:cs="宋体" w:hint="eastAsia"/>
          <w:bCs/>
          <w:kern w:val="0"/>
          <w:sz w:val="28"/>
          <w:szCs w:val="28"/>
          <w:lang w:val="ru-RU"/>
        </w:rPr>
        <w:t>小麦粒：</w:t>
      </w:r>
      <w:r>
        <w:rPr>
          <w:rFonts w:ascii="宋体" w:hAnsi="宋体" w:cs="宋体" w:hint="eastAsia"/>
          <w:bCs/>
          <w:kern w:val="0"/>
          <w:sz w:val="28"/>
          <w:szCs w:val="28"/>
          <w:lang w:val="ru-RU"/>
        </w:rPr>
        <w:t>2</w:t>
      </w:r>
      <w:r>
        <w:rPr>
          <w:rFonts w:ascii="宋体" w:hAnsi="宋体" w:cs="宋体" w:hint="eastAsia"/>
          <w:bCs/>
          <w:kern w:val="0"/>
          <w:sz w:val="28"/>
          <w:szCs w:val="28"/>
          <w:lang w:val="ru-RU"/>
        </w:rPr>
        <w:t>号粒，</w:t>
      </w:r>
      <w:r>
        <w:rPr>
          <w:rFonts w:ascii="宋体" w:hAnsi="宋体" w:cs="宋体" w:hint="eastAsia"/>
          <w:bCs/>
          <w:kern w:val="0"/>
          <w:sz w:val="28"/>
          <w:szCs w:val="28"/>
          <w:lang w:val="ru-RU"/>
        </w:rPr>
        <w:t>0.65/45kg</w:t>
      </w:r>
      <w:r>
        <w:rPr>
          <w:rFonts w:ascii="宋体" w:hAnsi="宋体" w:cs="宋体" w:hint="eastAsia"/>
          <w:bCs/>
          <w:kern w:val="0"/>
          <w:sz w:val="28"/>
          <w:szCs w:val="28"/>
          <w:lang w:val="ru-RU"/>
        </w:rPr>
        <w:t>包装</w:t>
      </w:r>
    </w:p>
    <w:p w:rsidR="009A4593" w:rsidRDefault="009118E6">
      <w:pPr>
        <w:pStyle w:val="a7"/>
        <w:widowControl/>
        <w:numPr>
          <w:ilvl w:val="0"/>
          <w:numId w:val="3"/>
        </w:numPr>
        <w:spacing w:line="540" w:lineRule="exact"/>
        <w:ind w:firstLineChars="0"/>
        <w:rPr>
          <w:rFonts w:ascii="宋体" w:hAnsi="宋体" w:cs="宋体"/>
          <w:bCs/>
          <w:kern w:val="0"/>
          <w:sz w:val="28"/>
          <w:szCs w:val="28"/>
          <w:lang w:val="ru-RU"/>
        </w:rPr>
      </w:pPr>
      <w:r>
        <w:rPr>
          <w:rFonts w:ascii="宋体" w:hAnsi="宋体" w:cs="宋体" w:hint="eastAsia"/>
          <w:bCs/>
          <w:kern w:val="0"/>
          <w:sz w:val="28"/>
          <w:szCs w:val="28"/>
          <w:lang w:val="ru-RU"/>
        </w:rPr>
        <w:t>大麦粒：大麦米，</w:t>
      </w:r>
      <w:r>
        <w:rPr>
          <w:rFonts w:ascii="宋体" w:hAnsi="宋体" w:cs="宋体" w:hint="eastAsia"/>
          <w:bCs/>
          <w:kern w:val="0"/>
          <w:sz w:val="28"/>
          <w:szCs w:val="28"/>
          <w:lang w:val="ru-RU"/>
        </w:rPr>
        <w:t xml:space="preserve"> 0.8/50kg</w:t>
      </w:r>
      <w:r>
        <w:rPr>
          <w:rFonts w:ascii="宋体" w:hAnsi="宋体" w:cs="宋体" w:hint="eastAsia"/>
          <w:bCs/>
          <w:kern w:val="0"/>
          <w:sz w:val="28"/>
          <w:szCs w:val="28"/>
          <w:lang w:val="ru-RU"/>
        </w:rPr>
        <w:t>包装</w:t>
      </w:r>
    </w:p>
    <w:p w:rsidR="009A4593" w:rsidRDefault="009118E6">
      <w:pPr>
        <w:pStyle w:val="a7"/>
        <w:widowControl/>
        <w:numPr>
          <w:ilvl w:val="0"/>
          <w:numId w:val="3"/>
        </w:numPr>
        <w:spacing w:line="540" w:lineRule="exact"/>
        <w:ind w:firstLineChars="0"/>
        <w:rPr>
          <w:rFonts w:ascii="宋体" w:hAnsi="宋体" w:cs="宋体"/>
          <w:bCs/>
          <w:kern w:val="0"/>
          <w:sz w:val="28"/>
          <w:szCs w:val="28"/>
          <w:lang w:val="ru-RU"/>
        </w:rPr>
      </w:pPr>
      <w:r>
        <w:rPr>
          <w:rFonts w:ascii="宋体" w:hAnsi="宋体" w:cs="宋体" w:hint="eastAsia"/>
          <w:bCs/>
          <w:kern w:val="0"/>
          <w:sz w:val="28"/>
          <w:szCs w:val="28"/>
          <w:lang w:val="ru-RU"/>
        </w:rPr>
        <w:t>玉米粒：</w:t>
      </w:r>
      <w:r>
        <w:rPr>
          <w:rFonts w:ascii="宋体" w:hAnsi="宋体" w:cs="宋体" w:hint="eastAsia"/>
          <w:bCs/>
          <w:kern w:val="0"/>
          <w:sz w:val="28"/>
          <w:szCs w:val="28"/>
          <w:lang w:val="ru-RU"/>
        </w:rPr>
        <w:t>3</w:t>
      </w:r>
      <w:r>
        <w:rPr>
          <w:rFonts w:ascii="宋体" w:hAnsi="宋体" w:cs="宋体" w:hint="eastAsia"/>
          <w:bCs/>
          <w:kern w:val="0"/>
          <w:sz w:val="28"/>
          <w:szCs w:val="28"/>
          <w:lang w:val="ru-RU"/>
        </w:rPr>
        <w:t>号粒，</w:t>
      </w:r>
      <w:r>
        <w:rPr>
          <w:rFonts w:ascii="宋体" w:hAnsi="宋体" w:cs="宋体" w:hint="eastAsia"/>
          <w:bCs/>
          <w:kern w:val="0"/>
          <w:sz w:val="28"/>
          <w:szCs w:val="28"/>
          <w:lang w:val="ru-RU"/>
        </w:rPr>
        <w:t>0.8/45kg</w:t>
      </w:r>
      <w:r>
        <w:rPr>
          <w:rFonts w:ascii="宋体" w:hAnsi="宋体" w:cs="宋体" w:hint="eastAsia"/>
          <w:bCs/>
          <w:kern w:val="0"/>
          <w:sz w:val="28"/>
          <w:szCs w:val="28"/>
          <w:lang w:val="ru-RU"/>
        </w:rPr>
        <w:t>包装</w:t>
      </w:r>
    </w:p>
    <w:p w:rsidR="009A4593" w:rsidRDefault="009118E6">
      <w:pPr>
        <w:pStyle w:val="a7"/>
        <w:widowControl/>
        <w:numPr>
          <w:ilvl w:val="0"/>
          <w:numId w:val="3"/>
        </w:numPr>
        <w:spacing w:line="540" w:lineRule="exact"/>
        <w:ind w:firstLineChars="0"/>
        <w:rPr>
          <w:rFonts w:ascii="宋体" w:hAnsi="宋体" w:cs="宋体"/>
          <w:bCs/>
          <w:kern w:val="0"/>
          <w:sz w:val="28"/>
          <w:szCs w:val="28"/>
          <w:lang w:val="ru-RU"/>
        </w:rPr>
      </w:pPr>
      <w:r>
        <w:rPr>
          <w:rFonts w:ascii="宋体" w:hAnsi="宋体" w:cs="宋体" w:hint="eastAsia"/>
          <w:bCs/>
          <w:kern w:val="0"/>
          <w:sz w:val="28"/>
          <w:szCs w:val="28"/>
          <w:lang w:val="ru-RU"/>
        </w:rPr>
        <w:t>燕麦粒：</w:t>
      </w:r>
      <w:r>
        <w:rPr>
          <w:rFonts w:ascii="宋体" w:hAnsi="宋体" w:cs="宋体" w:hint="eastAsia"/>
          <w:bCs/>
          <w:kern w:val="0"/>
          <w:sz w:val="28"/>
          <w:szCs w:val="28"/>
          <w:lang w:val="ru-RU"/>
        </w:rPr>
        <w:t>1</w:t>
      </w:r>
      <w:r>
        <w:rPr>
          <w:rFonts w:ascii="宋体" w:hAnsi="宋体" w:cs="宋体" w:hint="eastAsia"/>
          <w:bCs/>
          <w:kern w:val="0"/>
          <w:sz w:val="28"/>
          <w:szCs w:val="28"/>
          <w:lang w:val="ru-RU"/>
        </w:rPr>
        <w:t>级，包装</w:t>
      </w:r>
      <w:r>
        <w:rPr>
          <w:rFonts w:ascii="宋体" w:hAnsi="宋体" w:cs="宋体" w:hint="eastAsia"/>
          <w:bCs/>
          <w:kern w:val="0"/>
          <w:sz w:val="28"/>
          <w:szCs w:val="28"/>
          <w:lang w:val="ru-RU"/>
        </w:rPr>
        <w:t>50kg</w:t>
      </w:r>
    </w:p>
    <w:p w:rsidR="009A4593" w:rsidRDefault="009118E6">
      <w:pPr>
        <w:pStyle w:val="a7"/>
        <w:widowControl/>
        <w:numPr>
          <w:ilvl w:val="0"/>
          <w:numId w:val="3"/>
        </w:numPr>
        <w:spacing w:line="540" w:lineRule="exact"/>
        <w:ind w:firstLineChars="0"/>
        <w:rPr>
          <w:rFonts w:ascii="宋体" w:hAnsi="宋体" w:cs="宋体"/>
          <w:bCs/>
          <w:kern w:val="0"/>
          <w:sz w:val="28"/>
          <w:szCs w:val="28"/>
          <w:lang w:val="ru-RU"/>
        </w:rPr>
      </w:pPr>
      <w:r>
        <w:rPr>
          <w:rFonts w:ascii="宋体" w:hAnsi="宋体" w:cs="宋体" w:hint="eastAsia"/>
          <w:bCs/>
          <w:kern w:val="0"/>
          <w:sz w:val="28"/>
          <w:szCs w:val="28"/>
          <w:lang w:val="ru-RU"/>
        </w:rPr>
        <w:t>葵花粕：营养指标：粗蛋白</w:t>
      </w:r>
      <w:r>
        <w:rPr>
          <w:rFonts w:ascii="宋体" w:hAnsi="宋体" w:cs="宋体" w:hint="eastAsia"/>
          <w:bCs/>
          <w:kern w:val="0"/>
          <w:sz w:val="28"/>
          <w:szCs w:val="28"/>
          <w:lang w:val="ru-RU"/>
        </w:rPr>
        <w:t>&gt;35%,</w:t>
      </w:r>
      <w:r>
        <w:rPr>
          <w:rFonts w:ascii="宋体" w:hAnsi="宋体" w:cs="宋体" w:hint="eastAsia"/>
          <w:bCs/>
          <w:kern w:val="0"/>
          <w:sz w:val="28"/>
          <w:szCs w:val="28"/>
          <w:lang w:val="ru-RU"/>
        </w:rPr>
        <w:t>灰分</w:t>
      </w:r>
      <w:r>
        <w:rPr>
          <w:rFonts w:ascii="宋体" w:hAnsi="宋体" w:cs="宋体" w:hint="eastAsia"/>
          <w:bCs/>
          <w:kern w:val="0"/>
          <w:sz w:val="28"/>
          <w:szCs w:val="28"/>
          <w:lang w:val="ru-RU"/>
        </w:rPr>
        <w:t>&lt;10%</w:t>
      </w:r>
      <w:r>
        <w:rPr>
          <w:rFonts w:ascii="宋体" w:hAnsi="宋体" w:cs="宋体" w:hint="eastAsia"/>
          <w:bCs/>
          <w:kern w:val="0"/>
          <w:sz w:val="28"/>
          <w:szCs w:val="28"/>
          <w:lang w:val="ru-RU"/>
        </w:rPr>
        <w:t>，粗纤维</w:t>
      </w:r>
      <w:r>
        <w:rPr>
          <w:rFonts w:ascii="宋体" w:hAnsi="宋体" w:cs="宋体" w:hint="eastAsia"/>
          <w:bCs/>
          <w:kern w:val="0"/>
          <w:sz w:val="28"/>
          <w:szCs w:val="28"/>
          <w:lang w:val="ru-RU"/>
        </w:rPr>
        <w:t>&lt;30%,</w:t>
      </w:r>
      <w:r>
        <w:rPr>
          <w:rFonts w:ascii="宋体" w:hAnsi="宋体" w:cs="宋体" w:hint="eastAsia"/>
          <w:bCs/>
          <w:kern w:val="0"/>
          <w:sz w:val="28"/>
          <w:szCs w:val="28"/>
          <w:lang w:val="ru-RU"/>
        </w:rPr>
        <w:t>水份</w:t>
      </w:r>
      <w:r>
        <w:rPr>
          <w:rFonts w:ascii="宋体" w:hAnsi="宋体" w:cs="宋体" w:hint="eastAsia"/>
          <w:bCs/>
          <w:kern w:val="0"/>
          <w:sz w:val="28"/>
          <w:szCs w:val="28"/>
          <w:lang w:val="ru-RU"/>
        </w:rPr>
        <w:t>&lt;12%</w:t>
      </w:r>
    </w:p>
    <w:p w:rsidR="009A4593" w:rsidRDefault="009118E6">
      <w:pPr>
        <w:pStyle w:val="a7"/>
        <w:widowControl/>
        <w:numPr>
          <w:ilvl w:val="0"/>
          <w:numId w:val="3"/>
        </w:numPr>
        <w:spacing w:line="540" w:lineRule="exact"/>
        <w:ind w:firstLineChars="0"/>
        <w:rPr>
          <w:rFonts w:ascii="宋体" w:hAnsi="宋体" w:cs="宋体"/>
          <w:bCs/>
          <w:kern w:val="0"/>
          <w:sz w:val="28"/>
          <w:szCs w:val="28"/>
          <w:lang w:val="ru-RU"/>
        </w:rPr>
      </w:pPr>
      <w:r>
        <w:rPr>
          <w:rFonts w:ascii="宋体" w:hAnsi="宋体" w:cs="宋体" w:hint="eastAsia"/>
          <w:bCs/>
          <w:kern w:val="0"/>
          <w:sz w:val="28"/>
          <w:szCs w:val="28"/>
          <w:lang w:val="ru-RU"/>
        </w:rPr>
        <w:t>甜菜粕：符合中国国内食品标准，包装</w:t>
      </w:r>
      <w:r>
        <w:rPr>
          <w:rFonts w:ascii="宋体" w:hAnsi="宋体" w:cs="宋体" w:hint="eastAsia"/>
          <w:bCs/>
          <w:kern w:val="0"/>
          <w:sz w:val="28"/>
          <w:szCs w:val="28"/>
          <w:lang w:val="ru-RU"/>
        </w:rPr>
        <w:t>25kg/50kg</w:t>
      </w:r>
      <w:r>
        <w:rPr>
          <w:rFonts w:ascii="宋体" w:hAnsi="宋体" w:cs="宋体" w:hint="eastAsia"/>
          <w:bCs/>
          <w:kern w:val="0"/>
          <w:sz w:val="28"/>
          <w:szCs w:val="28"/>
          <w:lang w:val="ru-RU"/>
        </w:rPr>
        <w:t>；水分</w:t>
      </w:r>
      <w:r>
        <w:rPr>
          <w:rFonts w:ascii="宋体" w:hAnsi="宋体" w:cs="宋体" w:hint="eastAsia"/>
          <w:bCs/>
          <w:kern w:val="0"/>
          <w:sz w:val="28"/>
          <w:szCs w:val="28"/>
          <w:lang w:val="ru-RU"/>
        </w:rPr>
        <w:t>%: &lt;8</w:t>
      </w:r>
      <w:r>
        <w:rPr>
          <w:rFonts w:ascii="宋体" w:hAnsi="宋体" w:cs="宋体" w:hint="eastAsia"/>
          <w:bCs/>
          <w:kern w:val="0"/>
          <w:sz w:val="28"/>
          <w:szCs w:val="28"/>
          <w:lang w:val="ru-RU"/>
        </w:rPr>
        <w:t>；蛋白质</w:t>
      </w:r>
      <w:r>
        <w:rPr>
          <w:rFonts w:ascii="宋体" w:hAnsi="宋体" w:cs="宋体" w:hint="eastAsia"/>
          <w:bCs/>
          <w:kern w:val="0"/>
          <w:sz w:val="28"/>
          <w:szCs w:val="28"/>
          <w:lang w:val="ru-RU"/>
        </w:rPr>
        <w:t>&gt;7%,</w:t>
      </w:r>
      <w:r>
        <w:rPr>
          <w:rFonts w:ascii="宋体" w:hAnsi="宋体" w:cs="宋体" w:hint="eastAsia"/>
          <w:bCs/>
          <w:kern w:val="0"/>
          <w:sz w:val="28"/>
          <w:szCs w:val="28"/>
          <w:lang w:val="ru-RU"/>
        </w:rPr>
        <w:t>蔗糖</w:t>
      </w:r>
      <w:r>
        <w:rPr>
          <w:rFonts w:ascii="宋体" w:hAnsi="宋体" w:cs="宋体" w:hint="eastAsia"/>
          <w:bCs/>
          <w:kern w:val="0"/>
          <w:sz w:val="28"/>
          <w:szCs w:val="28"/>
          <w:lang w:val="ru-RU"/>
        </w:rPr>
        <w:t>&lt;14%</w:t>
      </w:r>
      <w:r>
        <w:rPr>
          <w:rFonts w:ascii="宋体" w:hAnsi="宋体" w:cs="宋体" w:hint="eastAsia"/>
          <w:bCs/>
          <w:kern w:val="0"/>
          <w:sz w:val="28"/>
          <w:szCs w:val="28"/>
          <w:lang w:val="ru-RU"/>
        </w:rPr>
        <w:t>；颗粒直径</w:t>
      </w:r>
      <w:r>
        <w:rPr>
          <w:rFonts w:ascii="宋体" w:hAnsi="宋体" w:cs="宋体" w:hint="eastAsia"/>
          <w:bCs/>
          <w:kern w:val="0"/>
          <w:sz w:val="28"/>
          <w:szCs w:val="28"/>
          <w:lang w:val="ru-RU"/>
        </w:rPr>
        <w:t xml:space="preserve">&lt;12mm </w:t>
      </w:r>
      <w:r>
        <w:rPr>
          <w:rFonts w:ascii="宋体" w:hAnsi="宋体" w:cs="宋体" w:hint="eastAsia"/>
          <w:bCs/>
          <w:kern w:val="0"/>
          <w:sz w:val="28"/>
          <w:szCs w:val="28"/>
          <w:lang w:val="ru-RU"/>
        </w:rPr>
        <w:t>包装</w:t>
      </w:r>
      <w:r>
        <w:rPr>
          <w:rFonts w:ascii="宋体" w:hAnsi="宋体" w:cs="宋体" w:hint="eastAsia"/>
          <w:bCs/>
          <w:kern w:val="0"/>
          <w:sz w:val="28"/>
          <w:szCs w:val="28"/>
          <w:lang w:val="ru-RU"/>
        </w:rPr>
        <w:t xml:space="preserve"> 25kg/ 50kg</w:t>
      </w:r>
      <w:r>
        <w:rPr>
          <w:rFonts w:ascii="宋体" w:hAnsi="宋体" w:cs="宋体" w:hint="eastAsia"/>
          <w:bCs/>
          <w:kern w:val="0"/>
          <w:sz w:val="28"/>
          <w:szCs w:val="28"/>
          <w:lang w:val="ru-RU"/>
        </w:rPr>
        <w:t xml:space="preserve"> /</w:t>
      </w:r>
      <w:r>
        <w:rPr>
          <w:rFonts w:ascii="宋体" w:hAnsi="宋体" w:cs="宋体" w:hint="eastAsia"/>
          <w:bCs/>
          <w:kern w:val="0"/>
          <w:sz w:val="28"/>
          <w:szCs w:val="28"/>
          <w:lang w:val="ru-RU"/>
        </w:rPr>
        <w:t>袋</w:t>
      </w:r>
    </w:p>
    <w:p w:rsidR="009A4593" w:rsidRDefault="009118E6">
      <w:pPr>
        <w:pStyle w:val="a7"/>
        <w:widowControl/>
        <w:numPr>
          <w:ilvl w:val="0"/>
          <w:numId w:val="3"/>
        </w:numPr>
        <w:spacing w:line="540" w:lineRule="exact"/>
        <w:ind w:firstLineChars="0"/>
        <w:rPr>
          <w:rFonts w:ascii="宋体" w:hAnsi="宋体"/>
          <w:color w:val="000000"/>
          <w:spacing w:val="2"/>
          <w:sz w:val="28"/>
          <w:szCs w:val="28"/>
        </w:rPr>
      </w:pPr>
      <w:r>
        <w:rPr>
          <w:rFonts w:ascii="宋体" w:hAnsi="宋体" w:cs="宋体" w:hint="eastAsia"/>
          <w:bCs/>
          <w:kern w:val="0"/>
          <w:sz w:val="28"/>
          <w:szCs w:val="28"/>
          <w:lang w:val="ru-RU"/>
        </w:rPr>
        <w:t>豆粕：用途</w:t>
      </w:r>
      <w:r>
        <w:rPr>
          <w:rFonts w:ascii="宋体" w:hAnsi="宋体" w:cs="宋体" w:hint="eastAsia"/>
          <w:bCs/>
          <w:kern w:val="0"/>
          <w:sz w:val="28"/>
          <w:szCs w:val="28"/>
          <w:lang w:val="ru-RU"/>
        </w:rPr>
        <w:t>:</w:t>
      </w:r>
      <w:r>
        <w:rPr>
          <w:rFonts w:ascii="宋体" w:hAnsi="宋体" w:cs="宋体" w:hint="eastAsia"/>
          <w:bCs/>
          <w:kern w:val="0"/>
          <w:sz w:val="28"/>
          <w:szCs w:val="28"/>
          <w:lang w:val="ru-RU"/>
        </w:rPr>
        <w:t>牛饲料</w:t>
      </w:r>
      <w:r>
        <w:rPr>
          <w:rFonts w:ascii="宋体" w:hAnsi="宋体" w:cs="宋体" w:hint="eastAsia"/>
          <w:bCs/>
          <w:kern w:val="0"/>
          <w:sz w:val="28"/>
          <w:szCs w:val="28"/>
          <w:lang w:val="ru-RU"/>
        </w:rPr>
        <w:t>,</w:t>
      </w:r>
      <w:r>
        <w:rPr>
          <w:rFonts w:ascii="宋体" w:hAnsi="宋体" w:cs="宋体" w:hint="eastAsia"/>
          <w:bCs/>
          <w:kern w:val="0"/>
          <w:sz w:val="28"/>
          <w:szCs w:val="28"/>
          <w:lang w:val="ru-RU"/>
        </w:rPr>
        <w:t>鸡饲料</w:t>
      </w:r>
      <w:r>
        <w:rPr>
          <w:rFonts w:ascii="宋体" w:hAnsi="宋体" w:cs="宋体" w:hint="eastAsia"/>
          <w:bCs/>
          <w:kern w:val="0"/>
          <w:sz w:val="28"/>
          <w:szCs w:val="28"/>
          <w:lang w:val="ru-RU"/>
        </w:rPr>
        <w:t>,</w:t>
      </w:r>
      <w:r>
        <w:rPr>
          <w:rFonts w:ascii="宋体" w:hAnsi="宋体" w:cs="宋体" w:hint="eastAsia"/>
          <w:bCs/>
          <w:kern w:val="0"/>
          <w:sz w:val="28"/>
          <w:szCs w:val="28"/>
          <w:lang w:val="ru-RU"/>
        </w:rPr>
        <w:t>狗饲料</w:t>
      </w:r>
      <w:r>
        <w:rPr>
          <w:rFonts w:ascii="宋体" w:hAnsi="宋体" w:cs="宋体" w:hint="eastAsia"/>
          <w:bCs/>
          <w:kern w:val="0"/>
          <w:sz w:val="28"/>
          <w:szCs w:val="28"/>
          <w:lang w:val="ru-RU"/>
        </w:rPr>
        <w:t>,</w:t>
      </w:r>
      <w:r>
        <w:rPr>
          <w:rFonts w:ascii="宋体" w:hAnsi="宋体" w:cs="宋体" w:hint="eastAsia"/>
          <w:bCs/>
          <w:kern w:val="0"/>
          <w:sz w:val="28"/>
          <w:szCs w:val="28"/>
          <w:lang w:val="ru-RU"/>
        </w:rPr>
        <w:t>鱼饲料</w:t>
      </w:r>
      <w:r>
        <w:rPr>
          <w:rFonts w:ascii="宋体" w:hAnsi="宋体" w:cs="宋体" w:hint="eastAsia"/>
          <w:bCs/>
          <w:kern w:val="0"/>
          <w:sz w:val="28"/>
          <w:szCs w:val="28"/>
          <w:lang w:val="ru-RU"/>
        </w:rPr>
        <w:t>,</w:t>
      </w:r>
      <w:r>
        <w:rPr>
          <w:rFonts w:ascii="宋体" w:hAnsi="宋体" w:hint="eastAsia"/>
          <w:color w:val="000000"/>
          <w:spacing w:val="2"/>
          <w:sz w:val="28"/>
          <w:szCs w:val="28"/>
        </w:rPr>
        <w:t>马饲料</w:t>
      </w:r>
      <w:r>
        <w:rPr>
          <w:rFonts w:ascii="宋体" w:hAnsi="宋体" w:hint="eastAsia"/>
          <w:color w:val="000000"/>
          <w:spacing w:val="2"/>
          <w:sz w:val="28"/>
          <w:szCs w:val="28"/>
        </w:rPr>
        <w:t>,</w:t>
      </w:r>
      <w:r>
        <w:rPr>
          <w:rFonts w:ascii="宋体" w:hAnsi="宋体" w:hint="eastAsia"/>
          <w:color w:val="000000"/>
          <w:spacing w:val="2"/>
          <w:sz w:val="28"/>
          <w:szCs w:val="28"/>
        </w:rPr>
        <w:t>猪饲料</w:t>
      </w:r>
      <w:r>
        <w:rPr>
          <w:rFonts w:ascii="宋体" w:hAnsi="宋体" w:hint="eastAsia"/>
          <w:color w:val="000000"/>
          <w:spacing w:val="2"/>
          <w:sz w:val="28"/>
          <w:szCs w:val="28"/>
        </w:rPr>
        <w:t>,</w:t>
      </w:r>
      <w:r>
        <w:rPr>
          <w:rFonts w:ascii="宋体" w:hAnsi="宋体" w:hint="eastAsia"/>
          <w:color w:val="000000"/>
          <w:spacing w:val="2"/>
          <w:sz w:val="28"/>
          <w:szCs w:val="28"/>
        </w:rPr>
        <w:t>虾饲料；水分</w:t>
      </w:r>
      <w:r>
        <w:rPr>
          <w:rFonts w:ascii="宋体" w:hAnsi="宋体" w:hint="eastAsia"/>
          <w:color w:val="000000"/>
          <w:spacing w:val="2"/>
          <w:sz w:val="28"/>
          <w:szCs w:val="28"/>
        </w:rPr>
        <w:t>(%):8%</w:t>
      </w:r>
      <w:r>
        <w:rPr>
          <w:rFonts w:ascii="宋体" w:hAnsi="宋体" w:hint="eastAsia"/>
          <w:color w:val="000000"/>
          <w:spacing w:val="2"/>
          <w:sz w:val="28"/>
          <w:szCs w:val="28"/>
        </w:rPr>
        <w:t>，蛋白质</w:t>
      </w:r>
      <w:r>
        <w:rPr>
          <w:rFonts w:ascii="宋体" w:hAnsi="宋体" w:hint="eastAsia"/>
          <w:color w:val="000000"/>
          <w:spacing w:val="2"/>
          <w:sz w:val="28"/>
          <w:szCs w:val="28"/>
        </w:rPr>
        <w:t>:43 - 46%</w:t>
      </w:r>
      <w:r>
        <w:rPr>
          <w:rFonts w:ascii="宋体" w:hAnsi="宋体" w:hint="eastAsia"/>
          <w:color w:val="000000"/>
          <w:spacing w:val="2"/>
          <w:sz w:val="28"/>
          <w:szCs w:val="28"/>
        </w:rPr>
        <w:t>，灰份</w:t>
      </w:r>
      <w:r>
        <w:rPr>
          <w:rFonts w:ascii="宋体" w:hAnsi="宋体" w:hint="eastAsia"/>
          <w:color w:val="000000"/>
          <w:spacing w:val="2"/>
          <w:sz w:val="28"/>
          <w:szCs w:val="28"/>
        </w:rPr>
        <w:t>:&lt; 7%</w:t>
      </w:r>
      <w:r>
        <w:rPr>
          <w:rFonts w:ascii="宋体" w:hAnsi="宋体" w:hint="eastAsia"/>
          <w:color w:val="000000"/>
          <w:spacing w:val="2"/>
          <w:sz w:val="28"/>
          <w:szCs w:val="28"/>
        </w:rPr>
        <w:t>，包装</w:t>
      </w:r>
      <w:r>
        <w:rPr>
          <w:rFonts w:ascii="宋体" w:hAnsi="宋体" w:hint="eastAsia"/>
          <w:color w:val="000000"/>
          <w:spacing w:val="2"/>
          <w:sz w:val="28"/>
          <w:szCs w:val="28"/>
        </w:rPr>
        <w:t>:25kg/ 50kg /</w:t>
      </w:r>
      <w:r>
        <w:rPr>
          <w:rFonts w:ascii="宋体" w:hAnsi="宋体" w:hint="eastAsia"/>
          <w:color w:val="000000"/>
          <w:spacing w:val="2"/>
          <w:sz w:val="28"/>
          <w:szCs w:val="28"/>
        </w:rPr>
        <w:t>袋</w:t>
      </w:r>
    </w:p>
    <w:p w:rsidR="009A4593" w:rsidRDefault="009118E6">
      <w:pPr>
        <w:pStyle w:val="a7"/>
        <w:widowControl/>
        <w:numPr>
          <w:ilvl w:val="0"/>
          <w:numId w:val="1"/>
        </w:numPr>
        <w:spacing w:line="540" w:lineRule="exact"/>
        <w:ind w:firstLineChars="0"/>
        <w:rPr>
          <w:rFonts w:ascii="宋体" w:hAnsi="宋体" w:cs="宋体"/>
          <w:b/>
          <w:kern w:val="0"/>
          <w:sz w:val="30"/>
          <w:szCs w:val="30"/>
        </w:rPr>
      </w:pPr>
      <w:r>
        <w:rPr>
          <w:rFonts w:ascii="宋体" w:hAnsi="宋体" w:cs="宋体" w:hint="eastAsia"/>
          <w:b/>
          <w:kern w:val="0"/>
          <w:sz w:val="30"/>
          <w:szCs w:val="30"/>
        </w:rPr>
        <w:t>俄罗斯</w:t>
      </w:r>
      <w:r>
        <w:rPr>
          <w:rFonts w:ascii="宋体" w:hAnsi="宋体" w:cs="宋体" w:hint="eastAsia"/>
          <w:b/>
          <w:kern w:val="0"/>
          <w:sz w:val="30"/>
          <w:szCs w:val="30"/>
        </w:rPr>
        <w:t>、</w:t>
      </w:r>
      <w:r>
        <w:rPr>
          <w:rFonts w:ascii="宋体" w:hAnsi="宋体" w:cs="宋体" w:hint="eastAsia"/>
          <w:b/>
          <w:kern w:val="0"/>
          <w:sz w:val="30"/>
          <w:szCs w:val="30"/>
        </w:rPr>
        <w:t>白罗斯肉类资源</w:t>
      </w:r>
      <w:r>
        <w:rPr>
          <w:rFonts w:ascii="宋体" w:hAnsi="宋体" w:cs="宋体" w:hint="eastAsia"/>
          <w:b/>
          <w:kern w:val="0"/>
          <w:sz w:val="30"/>
          <w:szCs w:val="30"/>
        </w:rPr>
        <w:t>情况：</w:t>
      </w:r>
    </w:p>
    <w:p w:rsidR="009A4593" w:rsidRDefault="009118E6">
      <w:pPr>
        <w:pStyle w:val="a7"/>
        <w:widowControl/>
        <w:numPr>
          <w:ilvl w:val="0"/>
          <w:numId w:val="4"/>
        </w:numPr>
        <w:spacing w:line="540" w:lineRule="exact"/>
        <w:ind w:firstLineChars="0"/>
        <w:rPr>
          <w:rFonts w:ascii="宋体" w:hAnsi="宋体" w:cs="宋体"/>
          <w:b/>
          <w:kern w:val="0"/>
          <w:sz w:val="30"/>
          <w:szCs w:val="30"/>
        </w:rPr>
      </w:pPr>
      <w:r>
        <w:rPr>
          <w:rFonts w:ascii="宋体" w:hAnsi="宋体" w:cs="宋体" w:hint="eastAsia"/>
          <w:b/>
          <w:kern w:val="0"/>
          <w:sz w:val="30"/>
          <w:szCs w:val="30"/>
        </w:rPr>
        <w:t>冷冻鸡爪</w:t>
      </w:r>
    </w:p>
    <w:p w:rsidR="009A4593" w:rsidRDefault="009118E6">
      <w:pPr>
        <w:spacing w:line="540" w:lineRule="exact"/>
        <w:rPr>
          <w:sz w:val="28"/>
          <w:szCs w:val="28"/>
        </w:rPr>
      </w:pPr>
      <w:r>
        <w:rPr>
          <w:rFonts w:hint="eastAsia"/>
          <w:sz w:val="28"/>
          <w:szCs w:val="28"/>
        </w:rPr>
        <w:t>产品等级：</w:t>
      </w:r>
      <w:r>
        <w:rPr>
          <w:rFonts w:hint="eastAsia"/>
          <w:sz w:val="28"/>
          <w:szCs w:val="28"/>
        </w:rPr>
        <w:t>A</w:t>
      </w:r>
      <w:r>
        <w:rPr>
          <w:rFonts w:hint="eastAsia"/>
          <w:sz w:val="28"/>
          <w:szCs w:val="28"/>
        </w:rPr>
        <w:t>级</w:t>
      </w:r>
    </w:p>
    <w:p w:rsidR="009A4593" w:rsidRDefault="009118E6">
      <w:pPr>
        <w:spacing w:line="540" w:lineRule="exact"/>
        <w:rPr>
          <w:rFonts w:ascii="Times New Roman" w:hAnsi="Times New Roman"/>
          <w:sz w:val="28"/>
          <w:szCs w:val="28"/>
        </w:rPr>
      </w:pPr>
      <w:r>
        <w:rPr>
          <w:rFonts w:hint="eastAsia"/>
          <w:sz w:val="28"/>
          <w:szCs w:val="28"/>
        </w:rPr>
        <w:t>营养价值：</w:t>
      </w:r>
      <w:r>
        <w:rPr>
          <w:rFonts w:ascii="Times New Roman" w:hAnsi="Times New Roman"/>
          <w:sz w:val="28"/>
          <w:szCs w:val="28"/>
        </w:rPr>
        <w:t xml:space="preserve"> </w:t>
      </w:r>
      <w:r>
        <w:rPr>
          <w:rFonts w:ascii="Times New Roman" w:hAnsi="Times New Roman"/>
          <w:sz w:val="28"/>
          <w:szCs w:val="28"/>
        </w:rPr>
        <w:t>每</w:t>
      </w:r>
      <w:r>
        <w:rPr>
          <w:rFonts w:ascii="Times New Roman" w:hAnsi="Times New Roman"/>
          <w:sz w:val="28"/>
          <w:szCs w:val="28"/>
        </w:rPr>
        <w:t>100</w:t>
      </w:r>
      <w:r>
        <w:rPr>
          <w:rFonts w:ascii="Times New Roman" w:hAnsi="Times New Roman"/>
          <w:sz w:val="28"/>
          <w:szCs w:val="28"/>
        </w:rPr>
        <w:t>克产品中含（平均值</w:t>
      </w:r>
      <w:r>
        <w:rPr>
          <w:rFonts w:ascii="Times New Roman" w:hAnsi="Times New Roman" w:hint="eastAsia"/>
          <w:sz w:val="28"/>
          <w:szCs w:val="28"/>
        </w:rPr>
        <w:t>）</w:t>
      </w:r>
      <w:r>
        <w:rPr>
          <w:rFonts w:ascii="Times New Roman" w:hAnsi="Times New Roman"/>
          <w:sz w:val="28"/>
          <w:szCs w:val="28"/>
        </w:rPr>
        <w:t>蛋白质</w:t>
      </w:r>
      <w:r>
        <w:rPr>
          <w:rFonts w:ascii="Times New Roman" w:hAnsi="Times New Roman"/>
          <w:sz w:val="28"/>
          <w:szCs w:val="28"/>
        </w:rPr>
        <w:t>-9</w:t>
      </w:r>
      <w:r>
        <w:rPr>
          <w:rFonts w:ascii="Times New Roman" w:hAnsi="Times New Roman"/>
          <w:sz w:val="28"/>
          <w:szCs w:val="28"/>
        </w:rPr>
        <w:t>克，脂肪</w:t>
      </w:r>
      <w:r>
        <w:rPr>
          <w:rFonts w:ascii="Times New Roman" w:hAnsi="Times New Roman"/>
          <w:sz w:val="28"/>
          <w:szCs w:val="28"/>
        </w:rPr>
        <w:t>-8</w:t>
      </w:r>
      <w:r>
        <w:rPr>
          <w:rFonts w:ascii="Times New Roman" w:hAnsi="Times New Roman"/>
          <w:sz w:val="28"/>
          <w:szCs w:val="28"/>
        </w:rPr>
        <w:t>克</w:t>
      </w:r>
    </w:p>
    <w:p w:rsidR="009A4593" w:rsidRDefault="009118E6">
      <w:pPr>
        <w:spacing w:line="540" w:lineRule="exact"/>
        <w:rPr>
          <w:rFonts w:ascii="Times New Roman" w:eastAsia="Arial" w:hAnsi="Times New Roman"/>
          <w:sz w:val="28"/>
          <w:szCs w:val="28"/>
        </w:rPr>
      </w:pPr>
      <w:r>
        <w:rPr>
          <w:rFonts w:ascii="Times New Roman" w:hAnsi="Times New Roman"/>
          <w:sz w:val="28"/>
          <w:szCs w:val="28"/>
        </w:rPr>
        <w:t>能量值</w:t>
      </w:r>
      <w:r>
        <w:rPr>
          <w:rFonts w:ascii="Times New Roman" w:hAnsi="Times New Roman"/>
          <w:sz w:val="28"/>
          <w:szCs w:val="28"/>
        </w:rPr>
        <w:t>/</w:t>
      </w:r>
      <w:r>
        <w:rPr>
          <w:rFonts w:ascii="Times New Roman" w:hAnsi="Times New Roman"/>
          <w:sz w:val="28"/>
          <w:szCs w:val="28"/>
        </w:rPr>
        <w:t>卡路里含量</w:t>
      </w:r>
      <w:r>
        <w:rPr>
          <w:rFonts w:ascii="Times New Roman" w:hAnsi="Times New Roman" w:hint="eastAsia"/>
          <w:sz w:val="28"/>
          <w:szCs w:val="28"/>
        </w:rPr>
        <w:t>：（以</w:t>
      </w:r>
      <w:r>
        <w:rPr>
          <w:rFonts w:ascii="Times New Roman" w:hAnsi="Times New Roman" w:hint="eastAsia"/>
          <w:sz w:val="28"/>
          <w:szCs w:val="28"/>
        </w:rPr>
        <w:t>100</w:t>
      </w:r>
      <w:r>
        <w:rPr>
          <w:rFonts w:ascii="Times New Roman" w:hAnsi="Times New Roman" w:hint="eastAsia"/>
          <w:sz w:val="28"/>
          <w:szCs w:val="28"/>
        </w:rPr>
        <w:t>克计算）</w:t>
      </w:r>
      <w:r>
        <w:rPr>
          <w:rFonts w:ascii="Times New Roman" w:eastAsia="Arial" w:hAnsi="Times New Roman"/>
          <w:sz w:val="28"/>
          <w:szCs w:val="28"/>
        </w:rPr>
        <w:t>450 kJ /110 kcal</w:t>
      </w:r>
    </w:p>
    <w:p w:rsidR="009A4593" w:rsidRDefault="009118E6">
      <w:pPr>
        <w:spacing w:line="540" w:lineRule="exact"/>
        <w:rPr>
          <w:rFonts w:ascii="Times New Roman" w:hAnsi="Times New Roman"/>
          <w:sz w:val="28"/>
          <w:szCs w:val="28"/>
        </w:rPr>
      </w:pPr>
      <w:r>
        <w:rPr>
          <w:rFonts w:ascii="Times New Roman" w:hAnsi="Times New Roman" w:hint="eastAsia"/>
          <w:sz w:val="28"/>
          <w:szCs w:val="28"/>
        </w:rPr>
        <w:t>执行标准：</w:t>
      </w:r>
      <w:r>
        <w:rPr>
          <w:rFonts w:ascii="Times New Roman" w:hAnsi="Times New Roman" w:hint="eastAsia"/>
          <w:sz w:val="28"/>
          <w:szCs w:val="28"/>
        </w:rPr>
        <w:t xml:space="preserve"> </w:t>
      </w:r>
      <w:r>
        <w:rPr>
          <w:rFonts w:ascii="Times New Roman" w:eastAsia="Arial" w:hAnsi="Times New Roman"/>
          <w:bCs/>
          <w:sz w:val="28"/>
          <w:szCs w:val="28"/>
        </w:rPr>
        <w:t>GOST 31657-2012</w:t>
      </w:r>
    </w:p>
    <w:p w:rsidR="009A4593" w:rsidRDefault="009118E6">
      <w:pPr>
        <w:spacing w:line="540" w:lineRule="exact"/>
        <w:rPr>
          <w:sz w:val="28"/>
          <w:szCs w:val="28"/>
        </w:rPr>
      </w:pPr>
      <w:r>
        <w:rPr>
          <w:rFonts w:hint="eastAsia"/>
          <w:sz w:val="28"/>
          <w:szCs w:val="28"/>
        </w:rPr>
        <w:lastRenderedPageBreak/>
        <w:t>包装：</w:t>
      </w:r>
      <w:r>
        <w:rPr>
          <w:rFonts w:hint="eastAsia"/>
          <w:sz w:val="28"/>
          <w:szCs w:val="28"/>
        </w:rPr>
        <w:t>15kg/</w:t>
      </w:r>
      <w:r>
        <w:rPr>
          <w:rFonts w:hint="eastAsia"/>
          <w:sz w:val="28"/>
          <w:szCs w:val="28"/>
        </w:rPr>
        <w:t>纸箱（单块冷冻）</w:t>
      </w:r>
    </w:p>
    <w:p w:rsidR="009A4593" w:rsidRDefault="009118E6">
      <w:pPr>
        <w:spacing w:line="540" w:lineRule="exact"/>
        <w:rPr>
          <w:sz w:val="28"/>
          <w:szCs w:val="28"/>
        </w:rPr>
      </w:pPr>
      <w:r>
        <w:rPr>
          <w:rFonts w:hint="eastAsia"/>
          <w:sz w:val="28"/>
          <w:szCs w:val="28"/>
        </w:rPr>
        <w:t>产品等级：</w:t>
      </w:r>
      <w:r>
        <w:rPr>
          <w:rFonts w:hint="eastAsia"/>
          <w:sz w:val="28"/>
          <w:szCs w:val="28"/>
        </w:rPr>
        <w:t>B</w:t>
      </w:r>
      <w:r>
        <w:rPr>
          <w:rFonts w:hint="eastAsia"/>
          <w:sz w:val="28"/>
          <w:szCs w:val="28"/>
        </w:rPr>
        <w:t>级</w:t>
      </w:r>
    </w:p>
    <w:p w:rsidR="009A4593" w:rsidRDefault="009118E6">
      <w:pPr>
        <w:spacing w:line="540" w:lineRule="exact"/>
        <w:rPr>
          <w:rFonts w:ascii="Times New Roman" w:hAnsi="Times New Roman"/>
          <w:sz w:val="28"/>
          <w:szCs w:val="28"/>
        </w:rPr>
      </w:pPr>
      <w:r>
        <w:rPr>
          <w:rFonts w:hint="eastAsia"/>
          <w:sz w:val="28"/>
          <w:szCs w:val="28"/>
        </w:rPr>
        <w:t>营养价值：</w:t>
      </w:r>
      <w:r>
        <w:rPr>
          <w:rFonts w:ascii="Times New Roman" w:hAnsi="Times New Roman"/>
          <w:sz w:val="28"/>
          <w:szCs w:val="28"/>
        </w:rPr>
        <w:t xml:space="preserve"> </w:t>
      </w:r>
      <w:r>
        <w:rPr>
          <w:rFonts w:ascii="Times New Roman" w:hAnsi="Times New Roman"/>
          <w:sz w:val="28"/>
          <w:szCs w:val="28"/>
        </w:rPr>
        <w:t>每</w:t>
      </w:r>
      <w:r>
        <w:rPr>
          <w:rFonts w:ascii="Times New Roman" w:hAnsi="Times New Roman"/>
          <w:sz w:val="28"/>
          <w:szCs w:val="28"/>
        </w:rPr>
        <w:t>100</w:t>
      </w:r>
      <w:r>
        <w:rPr>
          <w:rFonts w:ascii="Times New Roman" w:hAnsi="Times New Roman"/>
          <w:sz w:val="28"/>
          <w:szCs w:val="28"/>
        </w:rPr>
        <w:t>克产品中含（平均值</w:t>
      </w:r>
      <w:r>
        <w:rPr>
          <w:rFonts w:ascii="Times New Roman" w:hAnsi="Times New Roman" w:hint="eastAsia"/>
          <w:sz w:val="28"/>
          <w:szCs w:val="28"/>
        </w:rPr>
        <w:t>）</w:t>
      </w:r>
      <w:r>
        <w:rPr>
          <w:rFonts w:ascii="Times New Roman" w:hAnsi="Times New Roman"/>
          <w:sz w:val="28"/>
          <w:szCs w:val="28"/>
        </w:rPr>
        <w:t>蛋白质</w:t>
      </w:r>
      <w:r>
        <w:rPr>
          <w:rFonts w:ascii="Times New Roman" w:hAnsi="Times New Roman"/>
          <w:sz w:val="28"/>
          <w:szCs w:val="28"/>
        </w:rPr>
        <w:t>-9</w:t>
      </w:r>
      <w:r>
        <w:rPr>
          <w:rFonts w:ascii="Times New Roman" w:hAnsi="Times New Roman"/>
          <w:sz w:val="28"/>
          <w:szCs w:val="28"/>
        </w:rPr>
        <w:t>克，脂肪</w:t>
      </w:r>
      <w:r>
        <w:rPr>
          <w:rFonts w:ascii="Times New Roman" w:hAnsi="Times New Roman"/>
          <w:sz w:val="28"/>
          <w:szCs w:val="28"/>
        </w:rPr>
        <w:t>-8</w:t>
      </w:r>
      <w:r>
        <w:rPr>
          <w:rFonts w:ascii="Times New Roman" w:hAnsi="Times New Roman"/>
          <w:sz w:val="28"/>
          <w:szCs w:val="28"/>
        </w:rPr>
        <w:t>克</w:t>
      </w:r>
    </w:p>
    <w:p w:rsidR="009A4593" w:rsidRDefault="009118E6">
      <w:pPr>
        <w:spacing w:line="540" w:lineRule="exact"/>
        <w:rPr>
          <w:rFonts w:ascii="Times New Roman" w:eastAsia="Arial" w:hAnsi="Times New Roman"/>
          <w:sz w:val="28"/>
          <w:szCs w:val="28"/>
        </w:rPr>
      </w:pPr>
      <w:r>
        <w:rPr>
          <w:rFonts w:ascii="Times New Roman" w:hAnsi="Times New Roman"/>
          <w:sz w:val="28"/>
          <w:szCs w:val="28"/>
        </w:rPr>
        <w:t>能量值</w:t>
      </w:r>
      <w:r>
        <w:rPr>
          <w:rFonts w:ascii="Times New Roman" w:hAnsi="Times New Roman"/>
          <w:sz w:val="28"/>
          <w:szCs w:val="28"/>
        </w:rPr>
        <w:t>/</w:t>
      </w:r>
      <w:r>
        <w:rPr>
          <w:rFonts w:ascii="Times New Roman" w:hAnsi="Times New Roman"/>
          <w:sz w:val="28"/>
          <w:szCs w:val="28"/>
        </w:rPr>
        <w:t>卡路里含量</w:t>
      </w:r>
      <w:r>
        <w:rPr>
          <w:rFonts w:ascii="Times New Roman" w:hAnsi="Times New Roman" w:hint="eastAsia"/>
          <w:sz w:val="28"/>
          <w:szCs w:val="28"/>
        </w:rPr>
        <w:t>：（以</w:t>
      </w:r>
      <w:r>
        <w:rPr>
          <w:rFonts w:ascii="Times New Roman" w:hAnsi="Times New Roman" w:hint="eastAsia"/>
          <w:sz w:val="28"/>
          <w:szCs w:val="28"/>
        </w:rPr>
        <w:t>100</w:t>
      </w:r>
      <w:r>
        <w:rPr>
          <w:rFonts w:ascii="Times New Roman" w:hAnsi="Times New Roman" w:hint="eastAsia"/>
          <w:sz w:val="28"/>
          <w:szCs w:val="28"/>
        </w:rPr>
        <w:t>克计算）</w:t>
      </w:r>
      <w:r>
        <w:rPr>
          <w:rFonts w:ascii="Times New Roman" w:eastAsia="Arial" w:hAnsi="Times New Roman"/>
          <w:sz w:val="28"/>
          <w:szCs w:val="28"/>
        </w:rPr>
        <w:t>450 kJ /110 kcal</w:t>
      </w:r>
    </w:p>
    <w:p w:rsidR="009A4593" w:rsidRDefault="009118E6">
      <w:pPr>
        <w:spacing w:line="540" w:lineRule="exact"/>
        <w:rPr>
          <w:rFonts w:ascii="Times New Roman" w:hAnsi="Times New Roman"/>
          <w:sz w:val="28"/>
          <w:szCs w:val="28"/>
        </w:rPr>
      </w:pPr>
      <w:r>
        <w:rPr>
          <w:rFonts w:ascii="Times New Roman" w:hAnsi="Times New Roman" w:hint="eastAsia"/>
          <w:sz w:val="28"/>
          <w:szCs w:val="28"/>
        </w:rPr>
        <w:t>执行标准：</w:t>
      </w:r>
      <w:r>
        <w:rPr>
          <w:rFonts w:ascii="Times New Roman" w:hAnsi="Times New Roman" w:hint="eastAsia"/>
          <w:sz w:val="28"/>
          <w:szCs w:val="28"/>
        </w:rPr>
        <w:t xml:space="preserve"> </w:t>
      </w:r>
      <w:r>
        <w:rPr>
          <w:rFonts w:ascii="Times New Roman" w:eastAsia="Arial" w:hAnsi="Times New Roman"/>
          <w:bCs/>
          <w:sz w:val="28"/>
          <w:szCs w:val="28"/>
        </w:rPr>
        <w:t>GOST 31657-2012</w:t>
      </w:r>
    </w:p>
    <w:p w:rsidR="009A4593" w:rsidRDefault="009118E6">
      <w:pPr>
        <w:spacing w:line="540" w:lineRule="exact"/>
        <w:rPr>
          <w:sz w:val="28"/>
          <w:szCs w:val="28"/>
        </w:rPr>
      </w:pPr>
      <w:r>
        <w:rPr>
          <w:rFonts w:hint="eastAsia"/>
          <w:sz w:val="28"/>
          <w:szCs w:val="28"/>
        </w:rPr>
        <w:t>包装：</w:t>
      </w:r>
      <w:r>
        <w:rPr>
          <w:rFonts w:hint="eastAsia"/>
          <w:sz w:val="28"/>
          <w:szCs w:val="28"/>
        </w:rPr>
        <w:t>15kg/</w:t>
      </w:r>
      <w:r>
        <w:rPr>
          <w:rFonts w:hint="eastAsia"/>
          <w:sz w:val="28"/>
          <w:szCs w:val="28"/>
        </w:rPr>
        <w:t>纸箱（单块冷冻）</w:t>
      </w:r>
    </w:p>
    <w:p w:rsidR="009A4593" w:rsidRDefault="009118E6">
      <w:pPr>
        <w:pStyle w:val="a7"/>
        <w:widowControl/>
        <w:numPr>
          <w:ilvl w:val="0"/>
          <w:numId w:val="4"/>
        </w:numPr>
        <w:spacing w:line="540" w:lineRule="exact"/>
        <w:ind w:firstLineChars="0"/>
        <w:rPr>
          <w:rFonts w:ascii="宋体" w:hAnsi="宋体" w:cs="宋体"/>
          <w:b/>
          <w:kern w:val="0"/>
          <w:sz w:val="30"/>
          <w:szCs w:val="30"/>
        </w:rPr>
      </w:pPr>
      <w:r>
        <w:rPr>
          <w:rFonts w:ascii="宋体" w:hAnsi="宋体" w:cs="宋体" w:hint="eastAsia"/>
          <w:b/>
          <w:kern w:val="0"/>
          <w:sz w:val="30"/>
          <w:szCs w:val="30"/>
        </w:rPr>
        <w:t>鸡翅根</w:t>
      </w:r>
    </w:p>
    <w:p w:rsidR="009A4593" w:rsidRDefault="009118E6">
      <w:pPr>
        <w:spacing w:line="540" w:lineRule="exact"/>
        <w:rPr>
          <w:sz w:val="28"/>
          <w:szCs w:val="28"/>
        </w:rPr>
      </w:pPr>
      <w:r>
        <w:rPr>
          <w:rFonts w:hint="eastAsia"/>
          <w:sz w:val="28"/>
          <w:szCs w:val="28"/>
        </w:rPr>
        <w:t>产品等级</w:t>
      </w:r>
      <w:r>
        <w:rPr>
          <w:sz w:val="28"/>
          <w:szCs w:val="28"/>
        </w:rPr>
        <w:t>A</w:t>
      </w:r>
      <w:r>
        <w:rPr>
          <w:sz w:val="28"/>
          <w:szCs w:val="28"/>
        </w:rPr>
        <w:t>级</w:t>
      </w:r>
      <w:r>
        <w:rPr>
          <w:rFonts w:hint="eastAsia"/>
          <w:sz w:val="28"/>
          <w:szCs w:val="28"/>
        </w:rPr>
        <w:t>；</w:t>
      </w:r>
    </w:p>
    <w:p w:rsidR="009A4593" w:rsidRDefault="009118E6">
      <w:pPr>
        <w:spacing w:line="540" w:lineRule="exact"/>
        <w:rPr>
          <w:sz w:val="28"/>
          <w:szCs w:val="28"/>
        </w:rPr>
      </w:pPr>
      <w:r>
        <w:rPr>
          <w:rFonts w:hint="eastAsia"/>
          <w:sz w:val="28"/>
          <w:szCs w:val="28"/>
        </w:rPr>
        <w:t>规格：</w:t>
      </w:r>
      <w:r>
        <w:rPr>
          <w:sz w:val="28"/>
          <w:szCs w:val="28"/>
        </w:rPr>
        <w:t>40-50g</w:t>
      </w:r>
      <w:r>
        <w:rPr>
          <w:rFonts w:hint="eastAsia"/>
          <w:sz w:val="28"/>
          <w:szCs w:val="28"/>
        </w:rPr>
        <w:t>/</w:t>
      </w:r>
      <w:r>
        <w:rPr>
          <w:rFonts w:hint="eastAsia"/>
          <w:sz w:val="28"/>
          <w:szCs w:val="28"/>
        </w:rPr>
        <w:t>根</w:t>
      </w:r>
      <w:r>
        <w:rPr>
          <w:rFonts w:hint="eastAsia"/>
          <w:sz w:val="28"/>
          <w:szCs w:val="28"/>
        </w:rPr>
        <w:t xml:space="preserve">  </w:t>
      </w:r>
    </w:p>
    <w:p w:rsidR="009A4593" w:rsidRDefault="009118E6">
      <w:pPr>
        <w:spacing w:line="540" w:lineRule="exact"/>
        <w:rPr>
          <w:sz w:val="28"/>
          <w:szCs w:val="28"/>
        </w:rPr>
      </w:pPr>
      <w:r>
        <w:rPr>
          <w:sz w:val="28"/>
          <w:szCs w:val="28"/>
        </w:rPr>
        <w:t>重量：</w:t>
      </w:r>
      <w:r>
        <w:rPr>
          <w:sz w:val="28"/>
          <w:szCs w:val="28"/>
        </w:rPr>
        <w:t>10kg</w:t>
      </w:r>
    </w:p>
    <w:p w:rsidR="009A4593" w:rsidRDefault="009118E6">
      <w:pPr>
        <w:pStyle w:val="a7"/>
        <w:numPr>
          <w:ilvl w:val="0"/>
          <w:numId w:val="4"/>
        </w:numPr>
        <w:spacing w:line="540" w:lineRule="exact"/>
        <w:ind w:firstLineChars="0"/>
        <w:rPr>
          <w:b/>
          <w:sz w:val="28"/>
          <w:szCs w:val="28"/>
        </w:rPr>
      </w:pPr>
      <w:r>
        <w:rPr>
          <w:rFonts w:hint="eastAsia"/>
          <w:b/>
          <w:sz w:val="28"/>
          <w:szCs w:val="28"/>
        </w:rPr>
        <w:t>鸡翅中</w:t>
      </w:r>
    </w:p>
    <w:p w:rsidR="009A4593" w:rsidRDefault="009118E6">
      <w:pPr>
        <w:spacing w:line="540" w:lineRule="exact"/>
        <w:rPr>
          <w:sz w:val="28"/>
          <w:szCs w:val="28"/>
        </w:rPr>
      </w:pPr>
      <w:r>
        <w:rPr>
          <w:rFonts w:hint="eastAsia"/>
          <w:sz w:val="28"/>
          <w:szCs w:val="28"/>
        </w:rPr>
        <w:t>产品等级</w:t>
      </w:r>
      <w:r>
        <w:rPr>
          <w:sz w:val="28"/>
          <w:szCs w:val="28"/>
        </w:rPr>
        <w:t>A</w:t>
      </w:r>
      <w:r>
        <w:rPr>
          <w:sz w:val="28"/>
          <w:szCs w:val="28"/>
        </w:rPr>
        <w:t>级</w:t>
      </w:r>
      <w:r>
        <w:rPr>
          <w:rFonts w:hint="eastAsia"/>
          <w:sz w:val="28"/>
          <w:szCs w:val="28"/>
        </w:rPr>
        <w:t>，规格</w:t>
      </w:r>
      <w:r>
        <w:rPr>
          <w:sz w:val="28"/>
          <w:szCs w:val="28"/>
        </w:rPr>
        <w:t>20-30g</w:t>
      </w:r>
      <w:r>
        <w:rPr>
          <w:sz w:val="28"/>
          <w:szCs w:val="28"/>
        </w:rPr>
        <w:t>，重量：</w:t>
      </w:r>
      <w:r>
        <w:rPr>
          <w:sz w:val="28"/>
          <w:szCs w:val="28"/>
        </w:rPr>
        <w:t>10kg</w:t>
      </w:r>
    </w:p>
    <w:p w:rsidR="009A4593" w:rsidRDefault="009118E6">
      <w:pPr>
        <w:spacing w:line="540" w:lineRule="exact"/>
        <w:rPr>
          <w:sz w:val="28"/>
          <w:szCs w:val="28"/>
        </w:rPr>
      </w:pPr>
      <w:r>
        <w:rPr>
          <w:rFonts w:hint="eastAsia"/>
          <w:sz w:val="28"/>
          <w:szCs w:val="28"/>
        </w:rPr>
        <w:t>产品等级</w:t>
      </w:r>
      <w:r>
        <w:rPr>
          <w:sz w:val="28"/>
          <w:szCs w:val="28"/>
        </w:rPr>
        <w:t>A</w:t>
      </w:r>
      <w:r>
        <w:rPr>
          <w:sz w:val="28"/>
          <w:szCs w:val="28"/>
        </w:rPr>
        <w:t>级</w:t>
      </w:r>
      <w:r>
        <w:rPr>
          <w:rFonts w:hint="eastAsia"/>
          <w:sz w:val="28"/>
          <w:szCs w:val="28"/>
        </w:rPr>
        <w:t>，规格</w:t>
      </w:r>
      <w:r>
        <w:rPr>
          <w:sz w:val="28"/>
          <w:szCs w:val="28"/>
        </w:rPr>
        <w:t>40-50g</w:t>
      </w:r>
      <w:r>
        <w:rPr>
          <w:sz w:val="28"/>
          <w:szCs w:val="28"/>
        </w:rPr>
        <w:t>，重量：</w:t>
      </w:r>
      <w:r>
        <w:rPr>
          <w:sz w:val="28"/>
          <w:szCs w:val="28"/>
        </w:rPr>
        <w:t>10kg</w:t>
      </w:r>
    </w:p>
    <w:p w:rsidR="009A4593" w:rsidRDefault="009118E6">
      <w:pPr>
        <w:pStyle w:val="a7"/>
        <w:numPr>
          <w:ilvl w:val="0"/>
          <w:numId w:val="4"/>
        </w:numPr>
        <w:spacing w:line="540" w:lineRule="exact"/>
        <w:ind w:firstLineChars="0"/>
        <w:rPr>
          <w:b/>
          <w:bCs/>
          <w:sz w:val="28"/>
          <w:szCs w:val="28"/>
        </w:rPr>
      </w:pPr>
      <w:r>
        <w:rPr>
          <w:rFonts w:hint="eastAsia"/>
          <w:b/>
          <w:sz w:val="28"/>
          <w:szCs w:val="28"/>
        </w:rPr>
        <w:t>鸡</w:t>
      </w:r>
      <w:r>
        <w:rPr>
          <w:rFonts w:hint="eastAsia"/>
          <w:b/>
          <w:bCs/>
          <w:sz w:val="28"/>
          <w:szCs w:val="28"/>
        </w:rPr>
        <w:t>翅尖</w:t>
      </w:r>
    </w:p>
    <w:p w:rsidR="009A4593" w:rsidRDefault="009118E6">
      <w:pPr>
        <w:spacing w:line="540" w:lineRule="exact"/>
        <w:rPr>
          <w:sz w:val="28"/>
          <w:szCs w:val="28"/>
        </w:rPr>
      </w:pPr>
      <w:r>
        <w:rPr>
          <w:rFonts w:hint="eastAsia"/>
          <w:sz w:val="28"/>
          <w:szCs w:val="28"/>
        </w:rPr>
        <w:t>产品等级</w:t>
      </w:r>
      <w:r>
        <w:rPr>
          <w:sz w:val="28"/>
          <w:szCs w:val="28"/>
        </w:rPr>
        <w:t>A</w:t>
      </w:r>
      <w:r>
        <w:rPr>
          <w:sz w:val="28"/>
          <w:szCs w:val="28"/>
        </w:rPr>
        <w:t>级</w:t>
      </w:r>
      <w:r>
        <w:rPr>
          <w:rFonts w:hint="eastAsia"/>
          <w:sz w:val="28"/>
          <w:szCs w:val="28"/>
        </w:rPr>
        <w:t>，规格</w:t>
      </w:r>
      <w:r>
        <w:rPr>
          <w:sz w:val="28"/>
          <w:szCs w:val="28"/>
        </w:rPr>
        <w:t>20g</w:t>
      </w:r>
      <w:r>
        <w:rPr>
          <w:sz w:val="28"/>
          <w:szCs w:val="28"/>
        </w:rPr>
        <w:t>以上，重量：</w:t>
      </w:r>
      <w:r>
        <w:rPr>
          <w:sz w:val="28"/>
          <w:szCs w:val="28"/>
        </w:rPr>
        <w:t>10kg</w:t>
      </w:r>
    </w:p>
    <w:p w:rsidR="009A4593" w:rsidRDefault="009118E6">
      <w:pPr>
        <w:pStyle w:val="a7"/>
        <w:numPr>
          <w:ilvl w:val="0"/>
          <w:numId w:val="4"/>
        </w:numPr>
        <w:spacing w:line="540" w:lineRule="exact"/>
        <w:ind w:firstLineChars="0"/>
        <w:rPr>
          <w:b/>
          <w:sz w:val="28"/>
          <w:szCs w:val="28"/>
        </w:rPr>
      </w:pPr>
      <w:r>
        <w:rPr>
          <w:rFonts w:hint="eastAsia"/>
          <w:b/>
          <w:sz w:val="28"/>
          <w:szCs w:val="28"/>
        </w:rPr>
        <w:t>牛肉类</w:t>
      </w:r>
    </w:p>
    <w:p w:rsidR="009A4593" w:rsidRDefault="009118E6">
      <w:pPr>
        <w:spacing w:line="540" w:lineRule="exact"/>
        <w:rPr>
          <w:sz w:val="28"/>
          <w:szCs w:val="28"/>
        </w:rPr>
      </w:pPr>
      <w:r>
        <w:rPr>
          <w:rFonts w:hint="eastAsia"/>
          <w:sz w:val="28"/>
          <w:szCs w:val="28"/>
        </w:rPr>
        <w:t>牛肉类产品包括：眼肉、肩肉、牛脖肉、针扒、大黄瓜条、牛腩等，可根据客户需求而定。</w:t>
      </w:r>
    </w:p>
    <w:p w:rsidR="009A4593" w:rsidRDefault="009A4593"/>
    <w:sectPr w:rsidR="009A4593" w:rsidSect="009A45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E6" w:rsidRDefault="009118E6" w:rsidP="00DE6D07">
      <w:r>
        <w:separator/>
      </w:r>
    </w:p>
  </w:endnote>
  <w:endnote w:type="continuationSeparator" w:id="1">
    <w:p w:rsidR="009118E6" w:rsidRDefault="009118E6" w:rsidP="00DE6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itka Small">
    <w:altName w:val="Arial Unicode MS"/>
    <w:charset w:val="CC"/>
    <w:family w:val="auto"/>
    <w:pitch w:val="default"/>
    <w:sig w:usb0="00000000" w:usb1="00000000" w:usb2="00000000" w:usb3="00000000" w:csb0="2000019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E6" w:rsidRDefault="009118E6" w:rsidP="00DE6D07">
      <w:r>
        <w:separator/>
      </w:r>
    </w:p>
  </w:footnote>
  <w:footnote w:type="continuationSeparator" w:id="1">
    <w:p w:rsidR="009118E6" w:rsidRDefault="009118E6" w:rsidP="00DE6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2FA"/>
    <w:multiLevelType w:val="multilevel"/>
    <w:tmpl w:val="0B3B12F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81403B"/>
    <w:multiLevelType w:val="multilevel"/>
    <w:tmpl w:val="0D81403B"/>
    <w:lvl w:ilvl="0">
      <w:start w:val="1"/>
      <w:numFmt w:val="decimal"/>
      <w:lvlText w:val="%1、"/>
      <w:lvlJc w:val="left"/>
      <w:pPr>
        <w:ind w:left="720" w:hanging="720"/>
      </w:pPr>
      <w:rPr>
        <w:rFonts w:hint="default"/>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247B12"/>
    <w:multiLevelType w:val="multilevel"/>
    <w:tmpl w:val="0F247B12"/>
    <w:lvl w:ilvl="0">
      <w:start w:val="3"/>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FB622BE"/>
    <w:multiLevelType w:val="multilevel"/>
    <w:tmpl w:val="5FB622B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C60100"/>
    <w:rsid w:val="009118E6"/>
    <w:rsid w:val="009A4593"/>
    <w:rsid w:val="00DE6D07"/>
    <w:rsid w:val="24C60100"/>
    <w:rsid w:val="7810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4"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59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4"/>
    <w:qFormat/>
    <w:rsid w:val="009A4593"/>
    <w:pPr>
      <w:ind w:left="116"/>
    </w:pPr>
    <w:rPr>
      <w:rFonts w:ascii="微软雅黑" w:eastAsia="微软雅黑" w:hAnsi="微软雅黑" w:cs="微软雅黑"/>
      <w:b/>
      <w:bCs/>
      <w:szCs w:val="21"/>
      <w:lang w:eastAsia="en-US" w:bidi="en-US"/>
    </w:rPr>
  </w:style>
  <w:style w:type="paragraph" w:styleId="a4">
    <w:name w:val="Normal (Web)"/>
    <w:basedOn w:val="a"/>
    <w:qFormat/>
    <w:rsid w:val="009A4593"/>
    <w:pPr>
      <w:spacing w:beforeAutospacing="1" w:afterAutospacing="1"/>
      <w:jc w:val="left"/>
    </w:pPr>
    <w:rPr>
      <w:kern w:val="0"/>
      <w:sz w:val="24"/>
    </w:rPr>
  </w:style>
  <w:style w:type="character" w:styleId="a5">
    <w:name w:val="FollowedHyperlink"/>
    <w:basedOn w:val="a0"/>
    <w:qFormat/>
    <w:rsid w:val="009A4593"/>
    <w:rPr>
      <w:color w:val="333333"/>
      <w:u w:val="none"/>
    </w:rPr>
  </w:style>
  <w:style w:type="character" w:styleId="a6">
    <w:name w:val="Hyperlink"/>
    <w:basedOn w:val="a0"/>
    <w:qFormat/>
    <w:rsid w:val="009A4593"/>
    <w:rPr>
      <w:color w:val="333333"/>
      <w:u w:val="none"/>
    </w:rPr>
  </w:style>
  <w:style w:type="paragraph" w:styleId="a7">
    <w:name w:val="List Paragraph"/>
    <w:basedOn w:val="a"/>
    <w:uiPriority w:val="99"/>
    <w:unhideWhenUsed/>
    <w:qFormat/>
    <w:rsid w:val="009A4593"/>
    <w:pPr>
      <w:ind w:firstLineChars="200" w:firstLine="420"/>
    </w:pPr>
  </w:style>
  <w:style w:type="character" w:customStyle="1" w:styleId="fontstyle21">
    <w:name w:val="fontstyle21"/>
    <w:basedOn w:val="a0"/>
    <w:qFormat/>
    <w:rsid w:val="009A4593"/>
    <w:rPr>
      <w:rFonts w:ascii="Sitka Small" w:hAnsi="Sitka Small" w:hint="default"/>
      <w:color w:val="000000"/>
      <w:sz w:val="24"/>
      <w:szCs w:val="24"/>
    </w:rPr>
  </w:style>
  <w:style w:type="paragraph" w:styleId="a8">
    <w:name w:val="header"/>
    <w:basedOn w:val="a"/>
    <w:link w:val="Char"/>
    <w:rsid w:val="00DE6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E6D07"/>
    <w:rPr>
      <w:rFonts w:ascii="Calibri" w:hAnsi="Calibri"/>
      <w:kern w:val="2"/>
      <w:sz w:val="18"/>
      <w:szCs w:val="18"/>
    </w:rPr>
  </w:style>
  <w:style w:type="paragraph" w:styleId="a9">
    <w:name w:val="footer"/>
    <w:basedOn w:val="a"/>
    <w:link w:val="Char0"/>
    <w:rsid w:val="00DE6D07"/>
    <w:pPr>
      <w:tabs>
        <w:tab w:val="center" w:pos="4153"/>
        <w:tab w:val="right" w:pos="8306"/>
      </w:tabs>
      <w:snapToGrid w:val="0"/>
      <w:jc w:val="left"/>
    </w:pPr>
    <w:rPr>
      <w:sz w:val="18"/>
      <w:szCs w:val="18"/>
    </w:rPr>
  </w:style>
  <w:style w:type="character" w:customStyle="1" w:styleId="Char0">
    <w:name w:val="页脚 Char"/>
    <w:basedOn w:val="a0"/>
    <w:link w:val="a9"/>
    <w:rsid w:val="00DE6D0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373</Words>
  <Characters>2129</Characters>
  <Application>Microsoft Office Word</Application>
  <DocSecurity>0</DocSecurity>
  <Lines>17</Lines>
  <Paragraphs>4</Paragraphs>
  <ScaleCrop>false</ScaleCrop>
  <Company>Lenovo</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2021-01-08T03:46:00Z</cp:lastPrinted>
  <dcterms:created xsi:type="dcterms:W3CDTF">2021-01-08T03:24:00Z</dcterms:created>
  <dcterms:modified xsi:type="dcterms:W3CDTF">2021-01-12T00:58:00Z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