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俄罗斯一企业拟采购中国制造的纸板</w:t>
      </w:r>
    </w:p>
    <w:p>
      <w:pPr>
        <w:widowControl/>
        <w:rPr>
          <w:rFonts w:ascii="Times New Roman" w:hAnsiTheme="minorEastAsia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根据四川省贸促会（四川国际商会）驻俄罗斯代表处提供的信息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罗斯一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家纸质包装产品生产企业有意采购中国制造的纸板。现将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纸板具体规格和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需求附后，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欢迎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感兴趣的企业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联系咨询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联系人：李蕊妮，联系电话：13880923258；田成鹏，联系电话：028-68909133。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四川省贸促会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2022年5月24日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（注：本网站不对所提供项目信息的真实性、准确性或可行性作出任何形式的保证，基于此信息而产生的任何法律后果与本网站无关。）</w:t>
      </w:r>
    </w:p>
    <w:p>
      <w:pPr>
        <w:widowControl/>
        <w:spacing w:line="54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俄方纸板采购需求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采购方为一家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纸质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的俄罗斯企业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，现有意采购中国制造的纸板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具体信息如下：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6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纸板品牌</w:t>
            </w:r>
          </w:p>
        </w:tc>
        <w:tc>
          <w:tcPr>
            <w:tcW w:w="7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密度</w:t>
            </w:r>
          </w:p>
        </w:tc>
        <w:tc>
          <w:tcPr>
            <w:tcW w:w="7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卷纸宽度</w:t>
            </w:r>
          </w:p>
        </w:tc>
        <w:tc>
          <w:tcPr>
            <w:tcW w:w="7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需求量</w:t>
            </w:r>
          </w:p>
        </w:tc>
        <w:tc>
          <w:tcPr>
            <w:tcW w:w="7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leftChars="0" w:hanging="42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1SPE 15gsm; 235g/m2; 900mm or 700mm---15-20吨/月.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leftChars="0" w:hanging="42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1SPE 15gsm; 260g/m2; 960mm---15-20吨/月.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leftChars="0" w:hanging="42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2SPE 12/15gsm; 217g/m2; 730mm or 780mm---3-4吨/月.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用途</w:t>
            </w:r>
          </w:p>
        </w:tc>
        <w:tc>
          <w:tcPr>
            <w:tcW w:w="7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纸板用于制作层压纸杯，且无涂层：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- 1 PE膜（单面层压）232（基体&lt;纸板&gt;密度）+ 15 PE膜（聚乙烯层&lt;层压&gt;）。 定量总计为247克/平方米。 格式900毫米或700毫米；（格式和密度可根据报价协商确定）。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- 1 PE膜（单面层压）260（基体&lt;纸板&gt;密度）+ 15 PE（聚乙烯层&lt;层压&gt;），定量总计为275克/平方米，格式960毫米。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- 2 PE膜（双面层压） 15 PE膜（正面为聚乙烯层&lt;层压&gt;）+ 185（基材&lt;纸板&gt;密度）+ 12 PE膜（背面为聚乙烯层&lt;层压&gt;）。定量总计为217 克/平方米，格式730毫米或780毫米（格式和密度可根据报价协商确定）。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（译者注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定量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是单位面积纸张的重量,以每平方米的克数来表示。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请有意向合作的中方企业根据以上信息进行报价，谢谢！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itka Small">
    <w:altName w:val="方正宋体S-超大字符集(SIP)"/>
    <w:panose1 w:val="00000000000000000000"/>
    <w:charset w:val="CC"/>
    <w:family w:val="auto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AC6FDC"/>
    <w:multiLevelType w:val="singleLevel"/>
    <w:tmpl w:val="B9AC6F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60100"/>
    <w:rsid w:val="009118E6"/>
    <w:rsid w:val="009A4593"/>
    <w:rsid w:val="00DE6D07"/>
    <w:rsid w:val="24C60100"/>
    <w:rsid w:val="5DFB14AD"/>
    <w:rsid w:val="69DC5B85"/>
    <w:rsid w:val="6F7F273C"/>
    <w:rsid w:val="78101BAD"/>
    <w:rsid w:val="BDEF7649"/>
    <w:rsid w:val="DEF11B6F"/>
    <w:rsid w:val="DF3D7CA1"/>
    <w:rsid w:val="E57F8B6B"/>
    <w:rsid w:val="FFFFC1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4"/>
    <w:pPr>
      <w:ind w:left="116"/>
    </w:pPr>
    <w:rPr>
      <w:rFonts w:ascii="微软雅黑" w:hAnsi="微软雅黑" w:eastAsia="微软雅黑" w:cs="微软雅黑"/>
      <w:b/>
      <w:bCs/>
      <w:szCs w:val="21"/>
      <w:lang w:eastAsia="en-US" w:bidi="en-US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fontstyle21"/>
    <w:basedOn w:val="8"/>
    <w:qFormat/>
    <w:uiPriority w:val="0"/>
    <w:rPr>
      <w:rFonts w:hint="default" w:ascii="Sitka Small" w:hAnsi="Sitka Small"/>
      <w:color w:val="000000"/>
      <w:sz w:val="24"/>
      <w:szCs w:val="24"/>
    </w:rPr>
  </w:style>
  <w:style w:type="character" w:customStyle="1" w:styleId="14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373</Words>
  <Characters>2129</Characters>
  <Lines>17</Lines>
  <Paragraphs>4</Paragraphs>
  <TotalTime>4</TotalTime>
  <ScaleCrop>false</ScaleCrop>
  <LinksUpToDate>false</LinksUpToDate>
  <CharactersWithSpaces>2498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2021-01-09T11:24:00Z</dcterms:created>
  <dc:creator>lenovo</dc:creator>
  <cp:lastModifiedBy>user</cp:lastModifiedBy>
  <cp:lastPrinted>2021-01-09T11:46:00Z</cp:lastPrinted>
  <dcterms:modified xsi:type="dcterms:W3CDTF">2022-05-24T10:41:45Z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