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9779" w14:textId="77777777" w:rsidR="00970C3E" w:rsidRDefault="00970C3E">
      <w:pPr>
        <w:spacing w:line="266" w:lineRule="auto"/>
      </w:pPr>
    </w:p>
    <w:p w14:paraId="7E39C0D7" w14:textId="77777777" w:rsidR="00970C3E" w:rsidRDefault="00000000">
      <w:pPr>
        <w:spacing w:before="55" w:line="187" w:lineRule="auto"/>
        <w:ind w:left="3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6283"/>
          <w:spacing w:val="-2"/>
          <w:sz w:val="18"/>
          <w:szCs w:val="18"/>
        </w:rPr>
        <w:t>SUM</w:t>
      </w:r>
      <w:r>
        <w:rPr>
          <w:rFonts w:ascii="Verdana" w:eastAsia="Verdana" w:hAnsi="Verdana" w:cs="Verdana"/>
          <w:b/>
          <w:bCs/>
          <w:color w:val="006283"/>
          <w:spacing w:val="-1"/>
          <w:sz w:val="18"/>
          <w:szCs w:val="18"/>
        </w:rPr>
        <w:t xml:space="preserve">MARY </w:t>
      </w:r>
      <w:r>
        <w:rPr>
          <w:rFonts w:ascii="Verdana" w:eastAsia="Verdana" w:hAnsi="Verdana" w:cs="Verdana" w:hint="eastAsia"/>
          <w:b/>
          <w:bCs/>
          <w:color w:val="006283"/>
          <w:spacing w:val="-1"/>
          <w:sz w:val="18"/>
          <w:szCs w:val="18"/>
        </w:rPr>
        <w:t>摘要</w:t>
      </w:r>
    </w:p>
    <w:p w14:paraId="08A7E7AE" w14:textId="77777777" w:rsidR="00970C3E" w:rsidRDefault="00000000">
      <w:pPr>
        <w:spacing w:before="281" w:line="237" w:lineRule="auto"/>
        <w:ind w:left="35" w:right="29" w:firstLine="1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1"/>
          <w:sz w:val="18"/>
          <w:szCs w:val="18"/>
        </w:rPr>
        <w:t>1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.    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political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economic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27 </w:t>
      </w:r>
      <w:r>
        <w:rPr>
          <w:rFonts w:ascii="Verdana" w:eastAsia="Verdana" w:hAnsi="Verdana" w:cs="Verdana"/>
          <w:sz w:val="18"/>
          <w:szCs w:val="18"/>
        </w:rPr>
        <w:t>countries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allows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most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goods</w:t>
      </w:r>
      <w:r>
        <w:rPr>
          <w:rFonts w:ascii="Verdana" w:eastAsia="Verdana" w:hAnsi="Verdana" w:cs="Verdana"/>
          <w:spacing w:val="7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services</w:t>
      </w:r>
      <w:r>
        <w:rPr>
          <w:rFonts w:ascii="Verdana" w:eastAsia="Verdana" w:hAnsi="Verdana" w:cs="Verdana"/>
          <w:spacing w:val="36"/>
          <w:sz w:val="18"/>
          <w:szCs w:val="18"/>
        </w:rPr>
        <w:t>,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capital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persons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move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freely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within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its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territory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under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was </w:t>
      </w:r>
      <w:r>
        <w:rPr>
          <w:rFonts w:ascii="Verdana" w:eastAsia="Verdana" w:hAnsi="Verdana" w:cs="Verdana"/>
          <w:spacing w:val="-2"/>
          <w:sz w:val="18"/>
          <w:szCs w:val="18"/>
        </w:rPr>
        <w:t>characterized by a major change in development and political goals and p</w:t>
      </w:r>
      <w:r>
        <w:rPr>
          <w:rFonts w:ascii="Verdana" w:eastAsia="Verdana" w:hAnsi="Verdana" w:cs="Verdana"/>
          <w:spacing w:val="-1"/>
          <w:sz w:val="18"/>
          <w:szCs w:val="18"/>
        </w:rPr>
        <w:t>riorities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led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by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adoption</w:t>
      </w:r>
      <w:r>
        <w:rPr>
          <w:rFonts w:ascii="Verdana" w:eastAsia="Verdana" w:hAnsi="Verdana" w:cs="Verdana"/>
          <w:sz w:val="18"/>
          <w:szCs w:val="18"/>
        </w:rPr>
        <w:t xml:space="preserve"> of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i/>
          <w:iCs/>
          <w:sz w:val="18"/>
          <w:szCs w:val="18"/>
        </w:rPr>
        <w:t>inter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z w:val="18"/>
          <w:szCs w:val="18"/>
        </w:rPr>
        <w:t>alia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Green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Deal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fit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digital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political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agenda </w:t>
      </w:r>
      <w:r>
        <w:rPr>
          <w:rFonts w:ascii="Verdana" w:eastAsia="Verdana" w:hAnsi="Verdana" w:cs="Verdana"/>
          <w:spacing w:val="-1"/>
          <w:sz w:val="18"/>
          <w:szCs w:val="18"/>
        </w:rPr>
        <w:t>to reinforce the Euro</w:t>
      </w:r>
      <w:r>
        <w:rPr>
          <w:rFonts w:ascii="Verdana" w:eastAsia="Verdana" w:hAnsi="Verdana" w:cs="Verdana"/>
          <w:sz w:val="18"/>
          <w:szCs w:val="18"/>
        </w:rPr>
        <w:t>pean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-1"/>
          <w:sz w:val="18"/>
          <w:szCs w:val="18"/>
        </w:rPr>
        <w:t>'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global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influence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leadership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world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Policies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agendas under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these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strategies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expected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shape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only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political landscape but also impact many trade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investment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policies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While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many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these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concrete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measures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still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work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progress </w:t>
      </w:r>
      <w:r>
        <w:rPr>
          <w:rFonts w:ascii="Verdana" w:eastAsia="Verdana" w:hAnsi="Verdana" w:cs="Verdana"/>
          <w:spacing w:val="13"/>
          <w:sz w:val="18"/>
          <w:szCs w:val="18"/>
        </w:rPr>
        <w:t>(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3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. </w:t>
      </w:r>
      <w:proofErr w:type="gramStart"/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Carbon</w:t>
      </w:r>
      <w:proofErr w:type="gramEnd"/>
      <w:r>
        <w:rPr>
          <w:rFonts w:ascii="Verdana" w:eastAsia="Verdana" w:hAnsi="Verdana" w:cs="Verdana"/>
          <w:spacing w:val="13"/>
          <w:sz w:val="18"/>
          <w:szCs w:val="18"/>
        </w:rPr>
        <w:t xml:space="preserve">   </w:t>
      </w:r>
      <w:r>
        <w:rPr>
          <w:rFonts w:ascii="Verdana" w:eastAsia="Verdana" w:hAnsi="Verdana" w:cs="Verdana"/>
          <w:sz w:val="18"/>
          <w:szCs w:val="18"/>
        </w:rPr>
        <w:t>Border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Adjustment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  </w:t>
      </w:r>
      <w:r>
        <w:rPr>
          <w:rFonts w:ascii="Verdana" w:eastAsia="Verdana" w:hAnsi="Verdana" w:cs="Verdana"/>
          <w:sz w:val="18"/>
          <w:szCs w:val="18"/>
        </w:rPr>
        <w:t>Mechanism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green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taxation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green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government </w:t>
      </w:r>
      <w:r>
        <w:rPr>
          <w:rFonts w:ascii="Verdana" w:eastAsia="Verdana" w:hAnsi="Verdana" w:cs="Verdana"/>
          <w:spacing w:val="-2"/>
          <w:sz w:val="18"/>
          <w:szCs w:val="18"/>
        </w:rPr>
        <w:t>procurement), certain new measu</w:t>
      </w:r>
      <w:r>
        <w:rPr>
          <w:rFonts w:ascii="Verdana" w:eastAsia="Verdana" w:hAnsi="Verdana" w:cs="Verdana"/>
          <w:spacing w:val="-1"/>
          <w:sz w:val="18"/>
          <w:szCs w:val="18"/>
        </w:rPr>
        <w:t>res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have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already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been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adopted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(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Digital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Services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Act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(</w:t>
      </w:r>
      <w:r>
        <w:rPr>
          <w:rFonts w:ascii="Verdana" w:eastAsia="Verdana" w:hAnsi="Verdana" w:cs="Verdana"/>
          <w:spacing w:val="-1"/>
          <w:sz w:val="18"/>
          <w:szCs w:val="18"/>
        </w:rPr>
        <w:t>DSA</w:t>
      </w:r>
      <w:r>
        <w:rPr>
          <w:rFonts w:ascii="Verdana" w:eastAsia="Verdana" w:hAnsi="Verdana" w:cs="Verdana"/>
          <w:spacing w:val="-2"/>
          <w:sz w:val="18"/>
          <w:szCs w:val="18"/>
        </w:rPr>
        <w:t>)</w:t>
      </w:r>
      <w:r>
        <w:rPr>
          <w:rFonts w:ascii="Verdana" w:eastAsia="Verdana" w:hAnsi="Verdana" w:cs="Verdana"/>
          <w:sz w:val="18"/>
          <w:szCs w:val="18"/>
        </w:rPr>
        <w:t xml:space="preserve"> and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Digital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Markets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Act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DMA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)). </w:t>
      </w:r>
      <w:r>
        <w:rPr>
          <w:rFonts w:ascii="Verdana" w:eastAsia="Verdana" w:hAnsi="Verdana" w:cs="Verdana"/>
          <w:sz w:val="18"/>
          <w:szCs w:val="18"/>
        </w:rPr>
        <w:t>Furthermore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these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strategies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well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impact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COVID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-19 </w:t>
      </w:r>
      <w:r>
        <w:rPr>
          <w:rFonts w:ascii="Verdana" w:eastAsia="Verdana" w:hAnsi="Verdana" w:cs="Verdana"/>
          <w:sz w:val="18"/>
          <w:szCs w:val="18"/>
        </w:rPr>
        <w:t>pandemic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Ukraine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led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various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policies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practices</w:t>
      </w:r>
      <w:r>
        <w:rPr>
          <w:rFonts w:ascii="Verdana" w:eastAsia="Verdana" w:hAnsi="Verdana" w:cs="Verdana"/>
          <w:spacing w:val="2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including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areas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agriculture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energy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Temporary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measures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applying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notably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 exports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aid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also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additional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funding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through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25"/>
          <w:sz w:val="18"/>
          <w:szCs w:val="18"/>
        </w:rPr>
        <w:t>'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budgets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were specific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pandemic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response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Another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notable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development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withdrawal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United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Kingdom from the European Union in early 2020. </w:t>
      </w:r>
      <w:r>
        <w:rPr>
          <w:rFonts w:ascii="宋体" w:eastAsia="宋体" w:hAnsi="宋体" w:cs="宋体" w:hint="eastAsia"/>
          <w:sz w:val="18"/>
          <w:szCs w:val="18"/>
        </w:rPr>
        <w:t>欧盟是</w:t>
      </w:r>
      <w:r>
        <w:rPr>
          <w:rFonts w:ascii="Verdana" w:eastAsia="Verdana" w:hAnsi="Verdana" w:cs="Verdana" w:hint="eastAsia"/>
          <w:sz w:val="18"/>
          <w:szCs w:val="18"/>
        </w:rPr>
        <w:t>由27个国家组成的政治和经济联盟，允许大多数货物、服务、资本和人员在其境内自由流动。</w:t>
      </w:r>
      <w:r>
        <w:rPr>
          <w:rFonts w:ascii="宋体" w:eastAsia="宋体" w:hAnsi="宋体" w:cs="宋体" w:hint="eastAsia"/>
          <w:sz w:val="18"/>
          <w:szCs w:val="18"/>
        </w:rPr>
        <w:t>审议</w:t>
      </w:r>
      <w:r>
        <w:rPr>
          <w:rFonts w:ascii="Verdana" w:eastAsia="Verdana" w:hAnsi="Verdana" w:cs="Verdana" w:hint="eastAsia"/>
          <w:sz w:val="18"/>
          <w:szCs w:val="18"/>
        </w:rPr>
        <w:t>期间，</w:t>
      </w:r>
      <w:r>
        <w:rPr>
          <w:rFonts w:ascii="宋体" w:eastAsia="宋体" w:hAnsi="宋体" w:cs="宋体" w:hint="eastAsia"/>
          <w:sz w:val="18"/>
          <w:szCs w:val="18"/>
        </w:rPr>
        <w:t>《</w:t>
      </w:r>
      <w:r>
        <w:rPr>
          <w:rFonts w:ascii="Verdana" w:eastAsia="Verdana" w:hAnsi="Verdana" w:cs="Verdana" w:hint="eastAsia"/>
          <w:sz w:val="18"/>
          <w:szCs w:val="18"/>
        </w:rPr>
        <w:t>欧洲绿色协议</w:t>
      </w:r>
      <w:r>
        <w:rPr>
          <w:rFonts w:ascii="宋体" w:eastAsia="宋体" w:hAnsi="宋体" w:cs="宋体" w:hint="eastAsia"/>
          <w:sz w:val="18"/>
          <w:szCs w:val="18"/>
        </w:rPr>
        <w:t>》</w:t>
      </w:r>
      <w:r>
        <w:rPr>
          <w:rFonts w:ascii="Verdana" w:eastAsia="Verdana" w:hAnsi="Verdana" w:cs="Verdana" w:hint="eastAsia"/>
          <w:sz w:val="18"/>
          <w:szCs w:val="18"/>
        </w:rPr>
        <w:t>、</w:t>
      </w:r>
      <w:r>
        <w:rPr>
          <w:rFonts w:asciiTheme="minorEastAsia" w:eastAsiaTheme="minorEastAsia" w:hAnsiTheme="minorEastAsia" w:cs="Verdana" w:hint="eastAsia"/>
          <w:sz w:val="18"/>
          <w:szCs w:val="18"/>
        </w:rPr>
        <w:t>“</w:t>
      </w:r>
      <w:r>
        <w:rPr>
          <w:rFonts w:ascii="Verdana" w:eastAsia="Verdana" w:hAnsi="Verdana" w:cs="Verdana" w:hint="eastAsia"/>
          <w:sz w:val="18"/>
          <w:szCs w:val="18"/>
        </w:rPr>
        <w:t>适合数字时代的欧洲</w:t>
      </w:r>
      <w:r>
        <w:rPr>
          <w:rFonts w:asciiTheme="minorEastAsia" w:eastAsiaTheme="minorEastAsia" w:hAnsiTheme="minorEastAsia" w:cs="Verdana" w:hint="eastAsia"/>
          <w:sz w:val="18"/>
          <w:szCs w:val="18"/>
        </w:rPr>
        <w:t>”战略</w:t>
      </w:r>
      <w:r>
        <w:rPr>
          <w:rFonts w:ascii="Verdana" w:eastAsia="Verdana" w:hAnsi="Verdana" w:cs="Verdana" w:hint="eastAsia"/>
          <w:sz w:val="18"/>
          <w:szCs w:val="18"/>
        </w:rPr>
        <w:t>以及</w:t>
      </w:r>
      <w:r>
        <w:rPr>
          <w:rFonts w:ascii="宋体" w:eastAsia="宋体" w:hAnsi="宋体" w:cs="宋体" w:hint="eastAsia"/>
          <w:sz w:val="18"/>
          <w:szCs w:val="18"/>
        </w:rPr>
        <w:t>强化</w:t>
      </w:r>
      <w:r>
        <w:rPr>
          <w:rFonts w:ascii="Verdana" w:eastAsia="Verdana" w:hAnsi="Verdana" w:cs="Verdana" w:hint="eastAsia"/>
          <w:sz w:val="18"/>
          <w:szCs w:val="18"/>
        </w:rPr>
        <w:t>欧盟全球影响力和世界领导地位的新政治议程</w:t>
      </w:r>
      <w:r>
        <w:rPr>
          <w:rFonts w:ascii="宋体" w:eastAsia="宋体" w:hAnsi="宋体" w:cs="宋体" w:hint="eastAsia"/>
          <w:sz w:val="18"/>
          <w:szCs w:val="18"/>
        </w:rPr>
        <w:t>获得通过。在这些举措下，</w:t>
      </w:r>
      <w:r>
        <w:rPr>
          <w:rFonts w:ascii="Verdana" w:eastAsia="Verdana" w:hAnsi="Verdana" w:cs="Verdana" w:hint="eastAsia"/>
          <w:sz w:val="18"/>
          <w:szCs w:val="18"/>
        </w:rPr>
        <w:t>发展和政治目标及</w:t>
      </w:r>
      <w:r>
        <w:rPr>
          <w:rFonts w:ascii="宋体" w:eastAsia="宋体" w:hAnsi="宋体" w:cs="宋体" w:hint="eastAsia"/>
          <w:sz w:val="18"/>
          <w:szCs w:val="18"/>
        </w:rPr>
        <w:t>重点工作</w:t>
      </w:r>
      <w:r>
        <w:rPr>
          <w:rFonts w:ascii="Verdana" w:eastAsia="Verdana" w:hAnsi="Verdana" w:cs="Verdana" w:hint="eastAsia"/>
          <w:sz w:val="18"/>
          <w:szCs w:val="18"/>
        </w:rPr>
        <w:t>发生了重大变化。这些战略下的政策和议程</w:t>
      </w:r>
      <w:r>
        <w:rPr>
          <w:rFonts w:ascii="宋体" w:eastAsia="宋体" w:hAnsi="宋体" w:cs="宋体" w:hint="eastAsia"/>
          <w:sz w:val="18"/>
          <w:szCs w:val="18"/>
        </w:rPr>
        <w:t>将</w:t>
      </w:r>
      <w:r>
        <w:rPr>
          <w:rFonts w:ascii="Verdana" w:eastAsia="Verdana" w:hAnsi="Verdana" w:cs="Verdana" w:hint="eastAsia"/>
          <w:sz w:val="18"/>
          <w:szCs w:val="18"/>
        </w:rPr>
        <w:t>不仅塑造政治格局，也会影响</w:t>
      </w:r>
      <w:r>
        <w:rPr>
          <w:rFonts w:ascii="宋体" w:eastAsia="宋体" w:hAnsi="宋体" w:cs="宋体" w:hint="eastAsia"/>
          <w:sz w:val="18"/>
          <w:szCs w:val="18"/>
        </w:rPr>
        <w:t>众多</w:t>
      </w:r>
      <w:r>
        <w:rPr>
          <w:rFonts w:ascii="Verdana" w:eastAsia="Verdana" w:hAnsi="Verdana" w:cs="Verdana" w:hint="eastAsia"/>
          <w:sz w:val="18"/>
          <w:szCs w:val="18"/>
        </w:rPr>
        <w:t>贸易和投资政策。虽然许多具体措施仍在</w:t>
      </w:r>
      <w:r>
        <w:rPr>
          <w:rFonts w:ascii="宋体" w:eastAsia="宋体" w:hAnsi="宋体" w:cs="宋体" w:hint="eastAsia"/>
          <w:sz w:val="18"/>
          <w:szCs w:val="18"/>
        </w:rPr>
        <w:t>制定</w:t>
      </w:r>
      <w:r>
        <w:rPr>
          <w:rFonts w:ascii="Verdana" w:eastAsia="Verdana" w:hAnsi="Verdana" w:cs="Verdana" w:hint="eastAsia"/>
          <w:sz w:val="18"/>
          <w:szCs w:val="18"/>
        </w:rPr>
        <w:t>中（如碳边境调整机制、绿色税收和绿色政府采购），但某些新措施</w:t>
      </w:r>
      <w:r>
        <w:rPr>
          <w:rFonts w:ascii="宋体" w:eastAsia="宋体" w:hAnsi="宋体" w:cs="宋体" w:hint="eastAsia"/>
          <w:sz w:val="18"/>
          <w:szCs w:val="18"/>
        </w:rPr>
        <w:t>已</w:t>
      </w:r>
      <w:r>
        <w:rPr>
          <w:rFonts w:ascii="Verdana" w:eastAsia="Verdana" w:hAnsi="Verdana" w:cs="Verdana" w:hint="eastAsia"/>
          <w:sz w:val="18"/>
          <w:szCs w:val="18"/>
        </w:rPr>
        <w:t>被采纳（如</w:t>
      </w:r>
      <w:r>
        <w:rPr>
          <w:rFonts w:ascii="宋体" w:eastAsia="宋体" w:hAnsi="宋体" w:cs="宋体" w:hint="eastAsia"/>
          <w:sz w:val="18"/>
          <w:szCs w:val="18"/>
        </w:rPr>
        <w:t>《</w:t>
      </w:r>
      <w:r>
        <w:rPr>
          <w:rFonts w:ascii="Verdana" w:eastAsia="Verdana" w:hAnsi="Verdana" w:cs="Verdana" w:hint="eastAsia"/>
          <w:sz w:val="18"/>
          <w:szCs w:val="18"/>
        </w:rPr>
        <w:t>数字服务法</w:t>
      </w:r>
      <w:r>
        <w:rPr>
          <w:rFonts w:ascii="宋体" w:eastAsia="宋体" w:hAnsi="宋体" w:cs="宋体" w:hint="eastAsia"/>
          <w:sz w:val="18"/>
          <w:szCs w:val="18"/>
        </w:rPr>
        <w:t>》《</w:t>
      </w:r>
      <w:r>
        <w:rPr>
          <w:rFonts w:ascii="Verdana" w:eastAsia="Verdana" w:hAnsi="Verdana" w:cs="Verdana" w:hint="eastAsia"/>
          <w:sz w:val="18"/>
          <w:szCs w:val="18"/>
        </w:rPr>
        <w:t>数字市场法</w:t>
      </w:r>
      <w:r>
        <w:rPr>
          <w:rFonts w:ascii="宋体" w:eastAsia="宋体" w:hAnsi="宋体" w:cs="宋体" w:hint="eastAsia"/>
          <w:sz w:val="18"/>
          <w:szCs w:val="18"/>
        </w:rPr>
        <w:t>》</w:t>
      </w:r>
      <w:r>
        <w:rPr>
          <w:rFonts w:ascii="Verdana" w:eastAsia="Verdana" w:hAnsi="Verdana" w:cs="Verdana" w:hint="eastAsia"/>
          <w:sz w:val="18"/>
          <w:szCs w:val="18"/>
        </w:rPr>
        <w:t>）。此外，这些战略，</w:t>
      </w:r>
      <w:r>
        <w:rPr>
          <w:rFonts w:ascii="宋体" w:eastAsia="宋体" w:hAnsi="宋体" w:cs="宋体" w:hint="eastAsia"/>
          <w:sz w:val="18"/>
          <w:szCs w:val="18"/>
        </w:rPr>
        <w:t>加之新冠肺炎疫情</w:t>
      </w:r>
      <w:r>
        <w:rPr>
          <w:rFonts w:ascii="Verdana" w:eastAsia="Verdana" w:hAnsi="Verdana" w:cs="Verdana" w:hint="eastAsia"/>
          <w:sz w:val="18"/>
          <w:szCs w:val="18"/>
        </w:rPr>
        <w:t>和</w:t>
      </w:r>
      <w:proofErr w:type="gramStart"/>
      <w:r>
        <w:rPr>
          <w:rFonts w:ascii="宋体" w:eastAsia="宋体" w:hAnsi="宋体" w:cs="宋体" w:hint="eastAsia"/>
          <w:sz w:val="18"/>
          <w:szCs w:val="18"/>
        </w:rPr>
        <w:t>俄乌</w:t>
      </w:r>
      <w:proofErr w:type="gramEnd"/>
      <w:r>
        <w:rPr>
          <w:rFonts w:ascii="宋体" w:eastAsia="宋体" w:hAnsi="宋体" w:cs="宋体" w:hint="eastAsia"/>
          <w:sz w:val="18"/>
          <w:szCs w:val="18"/>
        </w:rPr>
        <w:t>冲突</w:t>
      </w:r>
      <w:r>
        <w:rPr>
          <w:rFonts w:ascii="Verdana" w:eastAsia="Verdana" w:hAnsi="Verdana" w:cs="Verdana" w:hint="eastAsia"/>
          <w:sz w:val="18"/>
          <w:szCs w:val="18"/>
        </w:rPr>
        <w:t>影响，</w:t>
      </w:r>
      <w:r>
        <w:rPr>
          <w:rFonts w:ascii="宋体" w:eastAsia="宋体" w:hAnsi="宋体" w:cs="宋体" w:hint="eastAsia"/>
          <w:sz w:val="18"/>
          <w:szCs w:val="18"/>
        </w:rPr>
        <w:t>使之有必要</w:t>
      </w:r>
      <w:r>
        <w:rPr>
          <w:rFonts w:ascii="Verdana" w:eastAsia="Verdana" w:hAnsi="Verdana" w:cs="Verdana" w:hint="eastAsia"/>
          <w:sz w:val="18"/>
          <w:szCs w:val="18"/>
        </w:rPr>
        <w:t>对欧盟贸易、农业和能源</w:t>
      </w:r>
      <w:r>
        <w:rPr>
          <w:rFonts w:ascii="宋体" w:eastAsia="宋体" w:hAnsi="宋体" w:cs="宋体" w:hint="eastAsia"/>
          <w:sz w:val="18"/>
          <w:szCs w:val="18"/>
        </w:rPr>
        <w:t>等</w:t>
      </w:r>
      <w:r>
        <w:rPr>
          <w:rFonts w:ascii="Verdana" w:eastAsia="Verdana" w:hAnsi="Verdana" w:cs="Verdana" w:hint="eastAsia"/>
          <w:sz w:val="18"/>
          <w:szCs w:val="18"/>
        </w:rPr>
        <w:t>领域各政策和做法</w:t>
      </w:r>
      <w:r>
        <w:rPr>
          <w:rFonts w:ascii="宋体" w:eastAsia="宋体" w:hAnsi="宋体" w:cs="宋体" w:hint="eastAsia"/>
          <w:sz w:val="18"/>
          <w:szCs w:val="18"/>
        </w:rPr>
        <w:t>进行</w:t>
      </w:r>
      <w:r>
        <w:rPr>
          <w:rFonts w:ascii="Verdana" w:eastAsia="Verdana" w:hAnsi="Verdana" w:cs="Verdana" w:hint="eastAsia"/>
          <w:sz w:val="18"/>
          <w:szCs w:val="18"/>
        </w:rPr>
        <w:t>审查</w:t>
      </w:r>
      <w:r>
        <w:rPr>
          <w:rFonts w:ascii="宋体" w:eastAsia="宋体" w:hAnsi="宋体" w:cs="宋体" w:hint="eastAsia"/>
          <w:sz w:val="18"/>
          <w:szCs w:val="18"/>
        </w:rPr>
        <w:t>。</w:t>
      </w:r>
      <w:r>
        <w:rPr>
          <w:rFonts w:ascii="Verdana" w:eastAsia="Verdana" w:hAnsi="Verdana" w:cs="Verdana" w:hint="eastAsia"/>
          <w:sz w:val="18"/>
          <w:szCs w:val="18"/>
        </w:rPr>
        <w:t>特别是适用于出口和国家援助的临时措施，以及通过欧盟预算</w:t>
      </w:r>
      <w:r>
        <w:rPr>
          <w:rFonts w:ascii="宋体" w:eastAsia="宋体" w:hAnsi="宋体" w:cs="宋体" w:hint="eastAsia"/>
          <w:sz w:val="18"/>
          <w:szCs w:val="18"/>
        </w:rPr>
        <w:t>拨付</w:t>
      </w:r>
      <w:r>
        <w:rPr>
          <w:rFonts w:ascii="Verdana" w:eastAsia="Verdana" w:hAnsi="Verdana" w:cs="Verdana" w:hint="eastAsia"/>
          <w:sz w:val="18"/>
          <w:szCs w:val="18"/>
        </w:rPr>
        <w:t>的额外资金，</w:t>
      </w:r>
      <w:proofErr w:type="gramStart"/>
      <w:r>
        <w:rPr>
          <w:rFonts w:ascii="宋体" w:eastAsia="宋体" w:hAnsi="宋体" w:cs="宋体" w:hint="eastAsia"/>
          <w:sz w:val="18"/>
          <w:szCs w:val="18"/>
        </w:rPr>
        <w:t>均</w:t>
      </w:r>
      <w:r>
        <w:rPr>
          <w:rFonts w:ascii="Verdana" w:eastAsia="Verdana" w:hAnsi="Verdana" w:cs="Verdana" w:hint="eastAsia"/>
          <w:sz w:val="18"/>
          <w:szCs w:val="18"/>
        </w:rPr>
        <w:t>针对</w:t>
      </w:r>
      <w:proofErr w:type="gramEnd"/>
      <w:r>
        <w:rPr>
          <w:rFonts w:ascii="宋体" w:eastAsia="宋体" w:hAnsi="宋体" w:cs="宋体" w:hint="eastAsia"/>
          <w:sz w:val="18"/>
          <w:szCs w:val="18"/>
        </w:rPr>
        <w:t>新冠肺炎疫情。审议期间</w:t>
      </w:r>
      <w:r>
        <w:rPr>
          <w:rFonts w:ascii="Verdana" w:eastAsia="Verdana" w:hAnsi="Verdana" w:cs="Verdana" w:hint="eastAsia"/>
          <w:sz w:val="18"/>
          <w:szCs w:val="18"/>
        </w:rPr>
        <w:t>，另一个值得注意的</w:t>
      </w:r>
      <w:r>
        <w:rPr>
          <w:rFonts w:ascii="宋体" w:eastAsia="宋体" w:hAnsi="宋体" w:cs="宋体" w:hint="eastAsia"/>
          <w:sz w:val="18"/>
          <w:szCs w:val="18"/>
        </w:rPr>
        <w:t>动向</w:t>
      </w:r>
      <w:r>
        <w:rPr>
          <w:rFonts w:ascii="Verdana" w:eastAsia="Verdana" w:hAnsi="Verdana" w:cs="Verdana" w:hint="eastAsia"/>
          <w:sz w:val="18"/>
          <w:szCs w:val="18"/>
        </w:rPr>
        <w:t>是2020年初英国</w:t>
      </w:r>
      <w:r>
        <w:rPr>
          <w:rFonts w:ascii="宋体" w:eastAsia="宋体" w:hAnsi="宋体" w:cs="宋体" w:hint="eastAsia"/>
          <w:sz w:val="18"/>
          <w:szCs w:val="18"/>
        </w:rPr>
        <w:t>脱</w:t>
      </w:r>
      <w:proofErr w:type="gramStart"/>
      <w:r>
        <w:rPr>
          <w:rFonts w:ascii="宋体" w:eastAsia="宋体" w:hAnsi="宋体" w:cs="宋体" w:hint="eastAsia"/>
          <w:sz w:val="18"/>
          <w:szCs w:val="18"/>
        </w:rPr>
        <w:t>欧</w:t>
      </w:r>
      <w:proofErr w:type="gramEnd"/>
      <w:r>
        <w:rPr>
          <w:rFonts w:ascii="Verdana" w:eastAsia="Verdana" w:hAnsi="Verdana" w:cs="Verdana" w:hint="eastAsia"/>
          <w:sz w:val="18"/>
          <w:szCs w:val="18"/>
        </w:rPr>
        <w:t>。</w:t>
      </w:r>
    </w:p>
    <w:p w14:paraId="2C6FB416" w14:textId="77777777" w:rsidR="00970C3E" w:rsidRDefault="00000000">
      <w:pPr>
        <w:spacing w:before="280" w:line="236" w:lineRule="auto"/>
        <w:ind w:left="35" w:right="29" w:firstLine="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8"/>
          <w:sz w:val="18"/>
          <w:szCs w:val="18"/>
        </w:rPr>
        <w:t>2</w:t>
      </w:r>
      <w:r>
        <w:rPr>
          <w:rFonts w:ascii="Verdana" w:eastAsia="Verdana" w:hAnsi="Verdana" w:cs="Verdana"/>
          <w:spacing w:val="15"/>
          <w:sz w:val="18"/>
          <w:szCs w:val="18"/>
        </w:rPr>
        <w:t>.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   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economy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many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years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stability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growth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prior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pandemic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when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GDP growth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averaged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2.1%; </w:t>
      </w:r>
      <w:r>
        <w:rPr>
          <w:rFonts w:ascii="Verdana" w:eastAsia="Verdana" w:hAnsi="Verdana" w:cs="Verdana"/>
          <w:sz w:val="18"/>
          <w:szCs w:val="18"/>
        </w:rPr>
        <w:t>however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since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there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been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increased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volatility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uncertainty and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real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GDP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declined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5.7%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2020.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2021,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strong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recovery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occurred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GDP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growth </w:t>
      </w:r>
      <w:r>
        <w:rPr>
          <w:rFonts w:ascii="Verdana" w:eastAsia="Verdana" w:hAnsi="Verdana" w:cs="Verdana"/>
          <w:spacing w:val="-2"/>
          <w:sz w:val="18"/>
          <w:szCs w:val="18"/>
        </w:rPr>
        <w:t>reaching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5.4%. </w:t>
      </w:r>
      <w:r>
        <w:rPr>
          <w:rFonts w:ascii="Verdana" w:eastAsia="Verdana" w:hAnsi="Verdana" w:cs="Verdana"/>
          <w:spacing w:val="-2"/>
          <w:sz w:val="18"/>
          <w:szCs w:val="18"/>
        </w:rPr>
        <w:t>Despite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another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shock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in early 2022 due to the war in Ukraine, GDP growth remained</w:t>
      </w:r>
      <w:r>
        <w:rPr>
          <w:rFonts w:ascii="Verdana" w:eastAsia="Verdana" w:hAnsi="Verdana" w:cs="Verdana"/>
          <w:sz w:val="18"/>
          <w:szCs w:val="18"/>
        </w:rPr>
        <w:t xml:space="preserve"> strong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Reform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34"/>
          <w:sz w:val="18"/>
          <w:szCs w:val="18"/>
        </w:rPr>
        <w:t>'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economic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governance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framework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advanced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3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review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proposal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facilitate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effective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economic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surveillance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through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common framework</w:t>
      </w:r>
      <w:r>
        <w:rPr>
          <w:rFonts w:ascii="Verdana" w:eastAsia="Verdana" w:hAnsi="Verdana" w:cs="Verdana"/>
          <w:spacing w:val="39"/>
          <w:sz w:val="18"/>
          <w:szCs w:val="18"/>
        </w:rPr>
        <w:t>,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among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other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things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will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have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medium</w:t>
      </w:r>
      <w:proofErr w:type="gramEnd"/>
      <w:r>
        <w:rPr>
          <w:rFonts w:ascii="Verdana" w:eastAsia="Verdana" w:hAnsi="Verdana" w:cs="Verdana"/>
          <w:spacing w:val="30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term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focus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more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risk</w:t>
      </w:r>
      <w:r>
        <w:rPr>
          <w:rFonts w:ascii="Verdana" w:eastAsia="Verdana" w:hAnsi="Verdana" w:cs="Verdana"/>
          <w:spacing w:val="30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 xml:space="preserve">based </w:t>
      </w:r>
      <w:r>
        <w:rPr>
          <w:rFonts w:ascii="Verdana" w:eastAsia="Verdana" w:hAnsi="Verdana" w:cs="Verdana"/>
          <w:spacing w:val="-1"/>
          <w:sz w:val="18"/>
          <w:szCs w:val="18"/>
        </w:rPr>
        <w:t>approach to surveillance with greater attention on high debt ratios. With respect 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employment</w:t>
      </w:r>
      <w:r>
        <w:rPr>
          <w:rFonts w:ascii="Verdana" w:eastAsia="Verdana" w:hAnsi="Verdana" w:cs="Verdana"/>
          <w:spacing w:val="-1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despite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slight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downturn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2020 </w:t>
      </w:r>
      <w:r>
        <w:rPr>
          <w:rFonts w:ascii="Verdana" w:eastAsia="Verdana" w:hAnsi="Verdana" w:cs="Verdana"/>
          <w:sz w:val="18"/>
          <w:szCs w:val="18"/>
        </w:rPr>
        <w:t>due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pandemic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subsequent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increase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2021 </w:t>
      </w:r>
      <w:r>
        <w:rPr>
          <w:rFonts w:ascii="Verdana" w:eastAsia="Verdana" w:hAnsi="Verdana" w:cs="Verdana"/>
          <w:sz w:val="18"/>
          <w:szCs w:val="18"/>
        </w:rPr>
        <w:t>was significant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employment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rates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majority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member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exceeded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pre</w:t>
      </w:r>
      <w:r>
        <w:rPr>
          <w:rFonts w:ascii="Verdana" w:eastAsia="Verdana" w:hAnsi="Verdana" w:cs="Verdana"/>
          <w:spacing w:val="1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pandemic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levels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 unemployment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reached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all</w:t>
      </w:r>
      <w:r>
        <w:rPr>
          <w:rFonts w:ascii="Verdana" w:eastAsia="Verdana" w:hAnsi="Verdana" w:cs="Verdana"/>
          <w:spacing w:val="3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time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low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. 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新冠肺炎疫情前，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欧盟经济多年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保持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稳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定、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增长，</w:t>
      </w:r>
      <w:r>
        <w:rPr>
          <w:rFonts w:asciiTheme="minorEastAsia" w:eastAsiaTheme="minorEastAsia" w:hAnsiTheme="minorEastAsia" w:cs="Verdana" w:hint="eastAsia"/>
          <w:spacing w:val="2"/>
          <w:sz w:val="18"/>
          <w:szCs w:val="18"/>
        </w:rPr>
        <w:t>GDP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平均增长2.1%；然而，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新冠肺炎爆发后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，波动和不确定性增加，实际</w:t>
      </w:r>
      <w:r>
        <w:rPr>
          <w:rFonts w:asciiTheme="minorEastAsia" w:eastAsiaTheme="minorEastAsia" w:hAnsiTheme="minorEastAsia" w:cs="Verdana" w:hint="eastAsia"/>
          <w:spacing w:val="2"/>
          <w:sz w:val="18"/>
          <w:szCs w:val="18"/>
        </w:rPr>
        <w:t>GDP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在2020年下降了5.7%。2021年，复苏强劲，GDP增长达5.4%。尽管2022年初</w:t>
      </w:r>
      <w:r>
        <w:rPr>
          <w:rFonts w:ascii="宋体" w:eastAsia="宋体" w:hAnsi="宋体" w:cs="宋体" w:hint="eastAsia"/>
          <w:spacing w:val="2"/>
          <w:sz w:val="18"/>
          <w:szCs w:val="18"/>
        </w:rPr>
        <w:t>的俄</w:t>
      </w:r>
      <w:proofErr w:type="gramStart"/>
      <w:r>
        <w:rPr>
          <w:rFonts w:ascii="宋体" w:eastAsia="宋体" w:hAnsi="宋体" w:cs="宋体" w:hint="eastAsia"/>
          <w:spacing w:val="2"/>
          <w:sz w:val="18"/>
          <w:szCs w:val="18"/>
        </w:rPr>
        <w:t>乌冲突</w:t>
      </w:r>
      <w:proofErr w:type="gramEnd"/>
      <w:r>
        <w:rPr>
          <w:rFonts w:ascii="Verdana" w:eastAsia="Verdana" w:hAnsi="Verdana" w:cs="Verdana" w:hint="eastAsia"/>
          <w:spacing w:val="2"/>
          <w:sz w:val="18"/>
          <w:szCs w:val="18"/>
        </w:rPr>
        <w:t>造成另一次冲击，但GDP增长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仍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强劲。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，欧盟经济治理框架改革取得进展</w:t>
      </w:r>
      <w:r>
        <w:rPr>
          <w:rFonts w:ascii="宋体" w:eastAsia="宋体" w:hAnsi="宋体" w:cs="宋体" w:hint="eastAsia"/>
          <w:spacing w:val="2"/>
          <w:sz w:val="18"/>
          <w:szCs w:val="18"/>
        </w:rPr>
        <w:t>：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提出通过新的共同框架促进有效经济监督，该框架</w:t>
      </w:r>
      <w:r>
        <w:rPr>
          <w:rFonts w:ascii="宋体" w:eastAsia="宋体" w:hAnsi="宋体" w:cs="宋体" w:hint="eastAsia"/>
          <w:spacing w:val="2"/>
          <w:sz w:val="18"/>
          <w:szCs w:val="18"/>
        </w:rPr>
        <w:t>设有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中期重点和更加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以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风险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为基础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的监督方法，更加关注高债务率。关于欧盟就业，尽管2020年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因新冠肺炎疫情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而略有下降，但随后在2021年增长显著，因为大多数成员国就业率超过了</w:t>
      </w:r>
      <w:proofErr w:type="gramStart"/>
      <w:r>
        <w:rPr>
          <w:rFonts w:ascii="宋体" w:eastAsia="宋体" w:hAnsi="宋体" w:cs="宋体" w:hint="eastAsia"/>
          <w:spacing w:val="2"/>
          <w:sz w:val="18"/>
          <w:szCs w:val="18"/>
        </w:rPr>
        <w:t>疫</w:t>
      </w:r>
      <w:proofErr w:type="gramEnd"/>
      <w:r>
        <w:rPr>
          <w:rFonts w:ascii="宋体" w:eastAsia="宋体" w:hAnsi="宋体" w:cs="宋体" w:hint="eastAsia"/>
          <w:spacing w:val="2"/>
          <w:sz w:val="18"/>
          <w:szCs w:val="18"/>
        </w:rPr>
        <w:t>前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水平，失业率</w:t>
      </w:r>
      <w:proofErr w:type="gramStart"/>
      <w:r>
        <w:rPr>
          <w:rFonts w:ascii="宋体" w:eastAsia="宋体" w:hAnsi="宋体" w:cs="宋体" w:hint="eastAsia"/>
          <w:spacing w:val="2"/>
          <w:sz w:val="18"/>
          <w:szCs w:val="18"/>
        </w:rPr>
        <w:t>触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历史</w:t>
      </w:r>
      <w:proofErr w:type="gramEnd"/>
      <w:r>
        <w:rPr>
          <w:rFonts w:ascii="Verdana" w:eastAsia="Verdana" w:hAnsi="Verdana" w:cs="Verdana" w:hint="eastAsia"/>
          <w:spacing w:val="2"/>
          <w:sz w:val="18"/>
          <w:szCs w:val="18"/>
        </w:rPr>
        <w:t>最低</w:t>
      </w:r>
      <w:r>
        <w:rPr>
          <w:rFonts w:ascii="宋体" w:eastAsia="宋体" w:hAnsi="宋体" w:cs="宋体" w:hint="eastAsia"/>
          <w:spacing w:val="2"/>
          <w:sz w:val="18"/>
          <w:szCs w:val="18"/>
        </w:rPr>
        <w:t>点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。</w:t>
      </w:r>
    </w:p>
    <w:p w14:paraId="545C7A78" w14:textId="77777777" w:rsidR="00970C3E" w:rsidRDefault="00000000">
      <w:pPr>
        <w:spacing w:before="285" w:line="235" w:lineRule="auto"/>
        <w:ind w:left="39" w:right="29" w:firstLine="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 xml:space="preserve">3.      </w:t>
      </w:r>
      <w:proofErr w:type="gramStart"/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terms</w:t>
      </w:r>
      <w:proofErr w:type="gramEnd"/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external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remained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world</w:t>
      </w:r>
      <w:r>
        <w:rPr>
          <w:rFonts w:ascii="Verdana" w:eastAsia="Verdana" w:hAnsi="Verdana" w:cs="Verdana"/>
          <w:spacing w:val="-1"/>
          <w:sz w:val="18"/>
          <w:szCs w:val="18"/>
        </w:rPr>
        <w:t>'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top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 trader,  with EUR</w:t>
      </w:r>
      <w:r>
        <w:rPr>
          <w:rFonts w:ascii="Verdana" w:eastAsia="Verdana" w:hAnsi="Verdana" w:cs="Verdana"/>
          <w:spacing w:val="3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6.28 </w:t>
      </w:r>
      <w:r>
        <w:rPr>
          <w:rFonts w:ascii="Verdana" w:eastAsia="Verdana" w:hAnsi="Verdana" w:cs="Verdana"/>
          <w:sz w:val="18"/>
          <w:szCs w:val="18"/>
        </w:rPr>
        <w:t>trillion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traded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goods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services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2021. </w:t>
      </w:r>
      <w:r>
        <w:rPr>
          <w:rFonts w:ascii="Verdana" w:eastAsia="Verdana" w:hAnsi="Verdana" w:cs="Verdana"/>
          <w:sz w:val="18"/>
          <w:szCs w:val="18"/>
        </w:rPr>
        <w:t>International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equivalent of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21.5%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GDP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The trade surplus in goods contracted significantly in 2021 to EUR 56.8 billion on</w:t>
      </w:r>
      <w:r>
        <w:rPr>
          <w:rFonts w:ascii="Verdana" w:eastAsia="Verdana" w:hAnsi="Verdana" w:cs="Verdana"/>
          <w:spacing w:val="3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account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significant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increase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value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imports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largely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due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higher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cost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energy imports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services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after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contraction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2020,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recovery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ensued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2021,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exports increasing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16%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imports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4% </w:t>
      </w:r>
      <w:r>
        <w:rPr>
          <w:rFonts w:ascii="Verdana" w:eastAsia="Verdana" w:hAnsi="Verdana" w:cs="Verdana"/>
          <w:sz w:val="18"/>
          <w:szCs w:val="18"/>
        </w:rPr>
        <w:t>from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2020 </w:t>
      </w:r>
      <w:r>
        <w:rPr>
          <w:rFonts w:ascii="Verdana" w:eastAsia="Verdana" w:hAnsi="Verdana" w:cs="Verdana"/>
          <w:sz w:val="18"/>
          <w:szCs w:val="18"/>
        </w:rPr>
        <w:t>levels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stronger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recovery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exports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over imports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slight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widening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services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surplus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122 </w:t>
      </w:r>
      <w:r>
        <w:rPr>
          <w:rFonts w:ascii="Verdana" w:eastAsia="Verdana" w:hAnsi="Verdana" w:cs="Verdana"/>
          <w:sz w:val="18"/>
          <w:szCs w:val="18"/>
        </w:rPr>
        <w:t>billion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2021. </w:t>
      </w:r>
      <w:r>
        <w:rPr>
          <w:rFonts w:ascii="Verdana" w:eastAsia="Verdana" w:hAnsi="Verdana" w:cs="Verdana"/>
          <w:sz w:val="18"/>
          <w:szCs w:val="18"/>
        </w:rPr>
        <w:t>China</w:t>
      </w:r>
      <w:r>
        <w:rPr>
          <w:rFonts w:ascii="Verdana" w:eastAsia="Verdana" w:hAnsi="Verdana" w:cs="Verdana"/>
          <w:spacing w:val="15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Switzerland</w:t>
      </w:r>
      <w:r>
        <w:rPr>
          <w:rFonts w:ascii="Verdana" w:eastAsia="Verdana" w:hAnsi="Verdana" w:cs="Verdana"/>
          <w:spacing w:val="19"/>
          <w:sz w:val="18"/>
          <w:szCs w:val="18"/>
        </w:rPr>
        <w:t>,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United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Kingdom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United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States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13"/>
          <w:sz w:val="18"/>
          <w:szCs w:val="18"/>
        </w:rPr>
        <w:t>'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main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trading </w:t>
      </w:r>
      <w:r>
        <w:rPr>
          <w:rFonts w:ascii="Verdana" w:eastAsia="Verdana" w:hAnsi="Verdana" w:cs="Verdana"/>
          <w:spacing w:val="-2"/>
          <w:sz w:val="18"/>
          <w:szCs w:val="18"/>
        </w:rPr>
        <w:t>partners. There were no major changes in the ranking of the European Union'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main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trading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partners</w:t>
      </w:r>
      <w:r>
        <w:rPr>
          <w:rFonts w:ascii="Verdana" w:eastAsia="Verdana" w:hAnsi="Verdana" w:cs="Verdana"/>
          <w:sz w:val="18"/>
          <w:szCs w:val="18"/>
        </w:rPr>
        <w:t xml:space="preserve"> during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under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. 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关于对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外贸易，欧盟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仍为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世界最大贸易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体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，2021年货物和服务贸易额为6.28</w:t>
      </w:r>
      <w:proofErr w:type="gramStart"/>
      <w:r>
        <w:rPr>
          <w:rFonts w:ascii="Verdana" w:eastAsia="Verdana" w:hAnsi="Verdana" w:cs="Verdana" w:hint="eastAsia"/>
          <w:spacing w:val="2"/>
          <w:sz w:val="18"/>
          <w:szCs w:val="18"/>
        </w:rPr>
        <w:t>万亿</w:t>
      </w:r>
      <w:proofErr w:type="gramEnd"/>
      <w:r>
        <w:rPr>
          <w:rFonts w:ascii="Verdana" w:eastAsia="Verdana" w:hAnsi="Verdana" w:cs="Verdana" w:hint="eastAsia"/>
          <w:spacing w:val="2"/>
          <w:sz w:val="18"/>
          <w:szCs w:val="18"/>
        </w:rPr>
        <w:t>欧元。国际贸易额相当于欧盟GDP的21.5%。2021年</w:t>
      </w:r>
      <w:r>
        <w:rPr>
          <w:rFonts w:ascii="宋体" w:eastAsia="宋体" w:hAnsi="宋体" w:cs="宋体" w:hint="eastAsia"/>
          <w:spacing w:val="2"/>
          <w:sz w:val="18"/>
          <w:szCs w:val="18"/>
        </w:rPr>
        <w:t>，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由于能源进口成本上升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导致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进口值大幅增加，货物贸易顺差大幅收缩至568亿欧元。就服务贸易而言，在2020年收缩之后，2021年出现复苏，出口比2020年水平增加了16%，进口增加了4%。出口比进口复苏更强劲</w:t>
      </w:r>
      <w:r>
        <w:rPr>
          <w:rFonts w:ascii="宋体" w:eastAsia="宋体" w:hAnsi="宋体" w:cs="宋体" w:hint="eastAsia"/>
          <w:spacing w:val="2"/>
          <w:sz w:val="18"/>
          <w:szCs w:val="18"/>
        </w:rPr>
        <w:t>，因此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2021年服务贸易顺差略有扩大，达到1220亿欧元。中国、瑞士、英国和美国是欧盟的主要贸易伙伴。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，欧盟主要贸易伙伴的排名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无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重大变化。</w:t>
      </w:r>
    </w:p>
    <w:p w14:paraId="7AD33C8F" w14:textId="77777777" w:rsidR="00970C3E" w:rsidRDefault="00000000">
      <w:pPr>
        <w:spacing w:before="284" w:line="234" w:lineRule="auto"/>
        <w:ind w:left="35" w:right="29" w:firstLine="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24"/>
          <w:sz w:val="18"/>
          <w:szCs w:val="18"/>
        </w:rPr>
        <w:t>4</w:t>
      </w:r>
      <w:r>
        <w:rPr>
          <w:rFonts w:ascii="Verdana" w:eastAsia="Verdana" w:hAnsi="Verdana" w:cs="Verdana"/>
          <w:spacing w:val="15"/>
          <w:sz w:val="18"/>
          <w:szCs w:val="18"/>
        </w:rPr>
        <w:t>.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     </w:t>
      </w:r>
      <w:proofErr w:type="gramStart"/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February</w:t>
      </w:r>
      <w:proofErr w:type="gramEnd"/>
      <w:r>
        <w:rPr>
          <w:rFonts w:ascii="Verdana" w:eastAsia="Verdana" w:hAnsi="Verdana" w:cs="Verdana"/>
          <w:spacing w:val="12"/>
          <w:sz w:val="18"/>
          <w:szCs w:val="18"/>
        </w:rPr>
        <w:t xml:space="preserve"> 2021,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strategy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entitled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Open</w:t>
      </w:r>
      <w:r>
        <w:rPr>
          <w:rFonts w:ascii="Verdana" w:eastAsia="Verdana" w:hAnsi="Verdana" w:cs="Verdana"/>
          <w:spacing w:val="12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Sustainable</w:t>
      </w:r>
      <w:r>
        <w:rPr>
          <w:rFonts w:ascii="Verdana" w:eastAsia="Verdana" w:hAnsi="Verdana" w:cs="Verdana"/>
          <w:spacing w:val="12"/>
          <w:sz w:val="18"/>
          <w:szCs w:val="18"/>
        </w:rPr>
        <w:t>,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Assertive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Policy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articulated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around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principles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open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fair trade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but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also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seeks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achieve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"</w:t>
      </w:r>
      <w:r>
        <w:rPr>
          <w:rFonts w:ascii="Verdana" w:eastAsia="Verdana" w:hAnsi="Verdana" w:cs="Verdana"/>
          <w:sz w:val="18"/>
          <w:szCs w:val="18"/>
        </w:rPr>
        <w:t>open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strategic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autonomy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".  </w:t>
      </w:r>
      <w:proofErr w:type="gramStart"/>
      <w:r>
        <w:rPr>
          <w:rFonts w:ascii="Verdana" w:eastAsia="Verdana" w:hAnsi="Verdana" w:cs="Verdana"/>
          <w:sz w:val="18"/>
          <w:szCs w:val="18"/>
        </w:rPr>
        <w:t>Under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this</w:t>
      </w:r>
      <w:proofErr w:type="gramEnd"/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approach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the European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prioritizes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multilateral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cooperation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but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intends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act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autonomously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if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needed</w:t>
      </w:r>
      <w:r>
        <w:rPr>
          <w:rFonts w:ascii="Verdana" w:eastAsia="Verdana" w:hAnsi="Verdana" w:cs="Verdana"/>
          <w:spacing w:val="13"/>
          <w:sz w:val="18"/>
          <w:szCs w:val="18"/>
        </w:rPr>
        <w:t>.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To </w:t>
      </w:r>
      <w:r>
        <w:rPr>
          <w:rFonts w:ascii="Verdana" w:eastAsia="Verdana" w:hAnsi="Verdana" w:cs="Verdana"/>
          <w:spacing w:val="-1"/>
          <w:sz w:val="18"/>
          <w:szCs w:val="18"/>
        </w:rPr>
        <w:t>support the strategy's implementation, t</w:t>
      </w:r>
      <w:r>
        <w:rPr>
          <w:rFonts w:ascii="Verdana" w:eastAsia="Verdana" w:hAnsi="Verdana" w:cs="Verdana"/>
          <w:sz w:val="18"/>
          <w:szCs w:val="18"/>
        </w:rPr>
        <w:t>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Commission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developed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various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proposals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regulations during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some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been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already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approved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, </w:t>
      </w:r>
      <w:proofErr w:type="gramStart"/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5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5"/>
          <w:sz w:val="18"/>
          <w:szCs w:val="18"/>
        </w:rPr>
        <w:t>.</w:t>
      </w:r>
      <w:proofErr w:type="gramEnd"/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regarding foreign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subsidies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another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countermeasures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ensure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enforcement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international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 agreements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. 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2021年2月，欧盟通过了新贸易战略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《开放、可持续和坚定自信的贸易政策》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，围绕开放和公平贸易原则进行阐述，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同时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寻求实现</w:t>
      </w:r>
      <w:r>
        <w:rPr>
          <w:rFonts w:asciiTheme="minorEastAsia" w:eastAsiaTheme="minorEastAsia" w:hAnsiTheme="minorEastAsia" w:cs="Verdana" w:hint="eastAsia"/>
          <w:spacing w:val="16"/>
          <w:sz w:val="18"/>
          <w:szCs w:val="18"/>
        </w:rPr>
        <w:t>“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开放的战略自主权</w:t>
      </w:r>
      <w:r>
        <w:rPr>
          <w:rFonts w:asciiTheme="minorEastAsia" w:eastAsiaTheme="minorEastAsia" w:hAnsiTheme="minorEastAsia" w:cs="Verdana" w:hint="eastAsia"/>
          <w:spacing w:val="16"/>
          <w:sz w:val="18"/>
          <w:szCs w:val="18"/>
        </w:rPr>
        <w:t>”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。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为此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，欧盟优先考虑多边合作，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同时计</w:t>
      </w:r>
      <w:r>
        <w:rPr>
          <w:rFonts w:ascii="宋体" w:eastAsia="宋体" w:hAnsi="宋体" w:cs="宋体" w:hint="eastAsia"/>
          <w:spacing w:val="16"/>
          <w:sz w:val="18"/>
          <w:szCs w:val="18"/>
        </w:rPr>
        <w:lastRenderedPageBreak/>
        <w:t>划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必要时自主行动。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为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支持战略实施，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欧洲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委员会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在审议期间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制定了各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类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条例建议，一些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已获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批准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。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例如，关于外国补贴的条例和关于确保执行国际贸易协定的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应对举措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条例。</w:t>
      </w:r>
    </w:p>
    <w:p w14:paraId="14C73A87" w14:textId="77777777" w:rsidR="00970C3E" w:rsidRDefault="00000000">
      <w:pPr>
        <w:spacing w:before="280" w:line="235" w:lineRule="auto"/>
        <w:ind w:left="35" w:right="30" w:firstLine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20"/>
          <w:sz w:val="18"/>
          <w:szCs w:val="18"/>
        </w:rPr>
        <w:t>5</w:t>
      </w:r>
      <w:r>
        <w:rPr>
          <w:rFonts w:ascii="Verdana" w:eastAsia="Verdana" w:hAnsi="Verdana" w:cs="Verdana"/>
          <w:spacing w:val="12"/>
          <w:sz w:val="18"/>
          <w:szCs w:val="18"/>
        </w:rPr>
        <w:t>.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   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multilateral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trading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system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remains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integral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component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policy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reform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WTO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14"/>
          <w:sz w:val="18"/>
          <w:szCs w:val="18"/>
        </w:rPr>
        <w:t>'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priority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actions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 xml:space="preserve">the </w:t>
      </w:r>
      <w:r>
        <w:rPr>
          <w:rFonts w:ascii="Verdana" w:eastAsia="Verdana" w:hAnsi="Verdana" w:cs="Verdana"/>
          <w:spacing w:val="-1"/>
          <w:sz w:val="18"/>
          <w:szCs w:val="18"/>
        </w:rPr>
        <w:t>European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Union continued to actively contribute to the WTO's core functions, including as one of the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main donors for capacity-</w:t>
      </w:r>
      <w:r>
        <w:rPr>
          <w:rFonts w:ascii="Verdana" w:eastAsia="Verdana" w:hAnsi="Verdana" w:cs="Verdana"/>
          <w:sz w:val="18"/>
          <w:szCs w:val="18"/>
        </w:rPr>
        <w:t>building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technical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assistance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activities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promoted 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discussions through joint proposals/initiatives on, </w:t>
      </w:r>
      <w:r>
        <w:rPr>
          <w:rFonts w:ascii="Verdana" w:eastAsia="Verdana" w:hAnsi="Verdana" w:cs="Verdana"/>
          <w:i/>
          <w:iCs/>
          <w:spacing w:val="-1"/>
          <w:sz w:val="18"/>
          <w:szCs w:val="18"/>
        </w:rPr>
        <w:t>inter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pacing w:val="-1"/>
          <w:sz w:val="18"/>
          <w:szCs w:val="18"/>
        </w:rPr>
        <w:t>alia</w:t>
      </w:r>
      <w:r>
        <w:rPr>
          <w:rFonts w:ascii="Verdana" w:eastAsia="Verdana" w:hAnsi="Verdana" w:cs="Verdana"/>
          <w:spacing w:val="-1"/>
          <w:sz w:val="18"/>
          <w:szCs w:val="18"/>
        </w:rPr>
        <w:t>, domestic regulation of trade in servi</w:t>
      </w:r>
      <w:r>
        <w:rPr>
          <w:rFonts w:ascii="Verdana" w:eastAsia="Verdana" w:hAnsi="Verdana" w:cs="Verdana"/>
          <w:sz w:val="18"/>
          <w:szCs w:val="18"/>
        </w:rPr>
        <w:t>ces</w:t>
      </w:r>
      <w:r>
        <w:rPr>
          <w:rFonts w:ascii="Verdana" w:eastAsia="Verdana" w:hAnsi="Verdana" w:cs="Verdana"/>
          <w:spacing w:val="-1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e</w:t>
      </w:r>
      <w:r>
        <w:rPr>
          <w:rFonts w:ascii="Verdana" w:eastAsia="Verdana" w:hAnsi="Verdana" w:cs="Verdana"/>
          <w:spacing w:val="5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commerce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investment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facilitation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transparency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environment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gender</w:t>
      </w:r>
      <w:r>
        <w:rPr>
          <w:rFonts w:ascii="Verdana" w:eastAsia="Verdana" w:hAnsi="Verdana" w:cs="Verdana"/>
          <w:spacing w:val="5"/>
          <w:sz w:val="18"/>
          <w:szCs w:val="18"/>
        </w:rPr>
        <w:t>,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 MSMEs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establishment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Multi</w:t>
      </w:r>
      <w:r>
        <w:rPr>
          <w:rFonts w:ascii="Verdana" w:eastAsia="Verdana" w:hAnsi="Verdana" w:cs="Verdana"/>
          <w:spacing w:val="11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Party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Interim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Appeal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Arbitration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Arrangement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also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 initiative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together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other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WTO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Members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ratification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process for the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Agreement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Fisheries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Subsidies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ongoing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. 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多边贸易体系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仍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是欧盟贸易政策的组成部分，而世贸组织改革是欧盟的</w:t>
      </w:r>
      <w:r>
        <w:rPr>
          <w:rFonts w:ascii="宋体" w:eastAsia="宋体" w:hAnsi="宋体" w:cs="宋体" w:hint="eastAsia"/>
          <w:spacing w:val="2"/>
          <w:sz w:val="18"/>
          <w:szCs w:val="18"/>
        </w:rPr>
        <w:t>重点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行动之一。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，欧盟继续积极促进世贸组织核心职能，</w:t>
      </w:r>
      <w:r>
        <w:rPr>
          <w:rFonts w:ascii="宋体" w:eastAsia="宋体" w:hAnsi="宋体" w:cs="宋体" w:hint="eastAsia"/>
          <w:spacing w:val="2"/>
          <w:sz w:val="18"/>
          <w:szCs w:val="18"/>
        </w:rPr>
        <w:t>行动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包括作为能力建设和技术援助活动的主要捐助者之一。欧盟通过服务贸易国内监管、电子商务、投资便利化、透明度、贸易与环境、贸易与性别、以及中小</w:t>
      </w:r>
      <w:proofErr w:type="gramStart"/>
      <w:r>
        <w:rPr>
          <w:rFonts w:ascii="Verdana" w:eastAsia="Verdana" w:hAnsi="Verdana" w:cs="Verdana" w:hint="eastAsia"/>
          <w:spacing w:val="2"/>
          <w:sz w:val="18"/>
          <w:szCs w:val="18"/>
        </w:rPr>
        <w:t>微企业</w:t>
      </w:r>
      <w:proofErr w:type="gramEnd"/>
      <w:r>
        <w:rPr>
          <w:rFonts w:ascii="宋体" w:eastAsia="宋体" w:hAnsi="宋体" w:cs="宋体" w:hint="eastAsia"/>
          <w:spacing w:val="2"/>
          <w:sz w:val="18"/>
          <w:szCs w:val="18"/>
        </w:rPr>
        <w:t>等领域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联合提案/倡议</w:t>
      </w:r>
      <w:r>
        <w:rPr>
          <w:rFonts w:ascii="宋体" w:eastAsia="宋体" w:hAnsi="宋体" w:cs="宋体" w:hint="eastAsia"/>
          <w:spacing w:val="2"/>
          <w:sz w:val="18"/>
          <w:szCs w:val="18"/>
        </w:rPr>
        <w:t>，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促进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有关议题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讨论。</w:t>
      </w:r>
      <w:r>
        <w:rPr>
          <w:rFonts w:asciiTheme="minorEastAsia" w:eastAsiaTheme="minorEastAsia" w:hAnsiTheme="minorEastAsia" w:cs="Verdana" w:hint="eastAsia"/>
          <w:spacing w:val="2"/>
          <w:sz w:val="18"/>
          <w:szCs w:val="18"/>
        </w:rPr>
        <w:t>“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多方临时上诉仲裁安排</w:t>
      </w:r>
      <w:r>
        <w:rPr>
          <w:rFonts w:asciiTheme="minorEastAsia" w:eastAsiaTheme="minorEastAsia" w:hAnsiTheme="minorEastAsia" w:cs="Verdana" w:hint="eastAsia"/>
          <w:spacing w:val="2"/>
          <w:sz w:val="18"/>
          <w:szCs w:val="18"/>
        </w:rPr>
        <w:t>”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是由欧盟与其他世贸组织成员共同</w:t>
      </w:r>
      <w:r>
        <w:rPr>
          <w:rFonts w:ascii="宋体" w:eastAsia="宋体" w:hAnsi="宋体" w:cs="宋体" w:hint="eastAsia"/>
          <w:spacing w:val="2"/>
          <w:sz w:val="18"/>
          <w:szCs w:val="18"/>
        </w:rPr>
        <w:t>牵头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的一项倡议。</w:t>
      </w:r>
      <w:r>
        <w:rPr>
          <w:rFonts w:ascii="宋体" w:eastAsia="宋体" w:hAnsi="宋体" w:cs="宋体" w:hint="eastAsia"/>
          <w:spacing w:val="2"/>
          <w:sz w:val="18"/>
          <w:szCs w:val="18"/>
        </w:rPr>
        <w:t>《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渔业补贴协议》批准程序正在进行。</w:t>
      </w:r>
    </w:p>
    <w:p w14:paraId="3A1D1B32" w14:textId="77777777" w:rsidR="00970C3E" w:rsidRDefault="00000000">
      <w:pPr>
        <w:spacing w:before="284" w:line="216" w:lineRule="auto"/>
        <w:ind w:left="47" w:right="25" w:hanging="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4"/>
          <w:sz w:val="18"/>
          <w:szCs w:val="18"/>
        </w:rPr>
        <w:t xml:space="preserve">6.     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  </w:t>
      </w:r>
      <w:r>
        <w:rPr>
          <w:rFonts w:ascii="Verdana" w:eastAsia="Verdana" w:hAnsi="Verdana" w:cs="Verdana"/>
          <w:sz w:val="18"/>
          <w:szCs w:val="18"/>
        </w:rPr>
        <w:t>concerns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  </w:t>
      </w:r>
      <w:r>
        <w:rPr>
          <w:rFonts w:ascii="Verdana" w:eastAsia="Verdana" w:hAnsi="Verdana" w:cs="Verdana"/>
          <w:sz w:val="18"/>
          <w:szCs w:val="18"/>
        </w:rPr>
        <w:t>regional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 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  </w:t>
      </w:r>
      <w:r>
        <w:rPr>
          <w:rFonts w:ascii="Verdana" w:eastAsia="Verdana" w:hAnsi="Verdana" w:cs="Verdana"/>
          <w:sz w:val="18"/>
          <w:szCs w:val="18"/>
        </w:rPr>
        <w:t>bilateral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  </w:t>
      </w:r>
      <w:proofErr w:type="gramStart"/>
      <w:r>
        <w:rPr>
          <w:rFonts w:ascii="Verdana" w:eastAsia="Verdana" w:hAnsi="Verdana" w:cs="Verdana"/>
          <w:sz w:val="18"/>
          <w:szCs w:val="18"/>
        </w:rPr>
        <w:t>agreements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,   </w:t>
      </w:r>
      <w:proofErr w:type="gramEnd"/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 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  </w:t>
      </w:r>
      <w:r>
        <w:rPr>
          <w:rFonts w:ascii="Verdana" w:eastAsia="Verdana" w:hAnsi="Verdana" w:cs="Verdana"/>
          <w:sz w:val="18"/>
          <w:szCs w:val="18"/>
        </w:rPr>
        <w:t>had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,  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  </w:t>
      </w:r>
      <w:r>
        <w:rPr>
          <w:rFonts w:ascii="Verdana" w:eastAsia="Verdana" w:hAnsi="Verdana" w:cs="Verdana"/>
          <w:sz w:val="18"/>
          <w:szCs w:val="18"/>
        </w:rPr>
        <w:t>of December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202</w:t>
      </w:r>
      <w:r>
        <w:rPr>
          <w:rFonts w:ascii="Verdana" w:eastAsia="Verdana" w:hAnsi="Verdana" w:cs="Verdana"/>
          <w:spacing w:val="3"/>
          <w:sz w:val="18"/>
          <w:szCs w:val="18"/>
        </w:rPr>
        <w:t>2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largest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network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RTAs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world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44 </w:t>
      </w:r>
      <w:r>
        <w:rPr>
          <w:rFonts w:ascii="Verdana" w:eastAsia="Verdana" w:hAnsi="Verdana" w:cs="Verdana"/>
          <w:sz w:val="18"/>
          <w:szCs w:val="18"/>
        </w:rPr>
        <w:t>agreements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place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z w:val="18"/>
          <w:szCs w:val="18"/>
          <w:lang w:val="en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signed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implemented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Cooperation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Agreement with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United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Kingdom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following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its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withdrawal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from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also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concluded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accession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Solomon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Islands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EU</w:t>
      </w:r>
      <w:proofErr w:type="gramEnd"/>
      <w:r>
        <w:rPr>
          <w:rFonts w:ascii="Verdana" w:eastAsia="Verdana" w:hAnsi="Verdana" w:cs="Verdana"/>
          <w:spacing w:val="21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Pacific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RTA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. </w:t>
      </w:r>
      <w:proofErr w:type="gramStart"/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European</w:t>
      </w:r>
      <w:proofErr w:type="gramEnd"/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also engaged</w:t>
      </w:r>
      <w:r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negotiations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RTAs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20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Zealand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Australia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Indonesia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)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 update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deepen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existing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ones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Chile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Mexico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).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sought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strengthen </w:t>
      </w:r>
      <w:proofErr w:type="gramStart"/>
      <w:r>
        <w:rPr>
          <w:rFonts w:ascii="Verdana" w:eastAsia="Verdana" w:hAnsi="Verdana" w:cs="Verdana"/>
          <w:spacing w:val="-1"/>
          <w:sz w:val="18"/>
          <w:szCs w:val="18"/>
        </w:rPr>
        <w:t>implementati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and</w:t>
      </w:r>
      <w:proofErr w:type="gramEnd"/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enforcement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establishing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internal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complaint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mechanism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–  </w:t>
      </w:r>
      <w:r>
        <w:rPr>
          <w:rFonts w:ascii="Verdana" w:eastAsia="Verdana" w:hAnsi="Verdana" w:cs="Verdana"/>
          <w:sz w:val="18"/>
          <w:szCs w:val="18"/>
        </w:rPr>
        <w:t>the Single</w:t>
      </w:r>
      <w:r>
        <w:rPr>
          <w:rFonts w:ascii="Verdana" w:eastAsia="Verdana" w:hAnsi="Verdana" w:cs="Verdana"/>
          <w:spacing w:val="-1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Entry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Point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creating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office for trade enforcement and monitoring – and by enhancing the enforcement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mechanism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Chapters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Sustainable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Development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its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RTAs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. 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关于区域和双边协定，截至2022年12月，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欧盟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拥有世界上最大的区域贸易协定网络，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签署了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44项协定。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欧盟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在</w:t>
      </w:r>
      <w:r>
        <w:rPr>
          <w:rFonts w:ascii="宋体" w:eastAsia="宋体" w:hAnsi="宋体" w:cs="宋体" w:hint="eastAsia"/>
          <w:spacing w:val="1"/>
          <w:sz w:val="18"/>
          <w:szCs w:val="18"/>
        </w:rPr>
        <w:t>英国脱欧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后与该国签署并实施了</w:t>
      </w:r>
      <w:r>
        <w:rPr>
          <w:rFonts w:ascii="宋体" w:eastAsia="宋体" w:hAnsi="宋体" w:cs="宋体" w:hint="eastAsia"/>
          <w:spacing w:val="1"/>
          <w:sz w:val="18"/>
          <w:szCs w:val="18"/>
        </w:rPr>
        <w:t>《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贸易与合作协定</w:t>
      </w:r>
      <w:r>
        <w:rPr>
          <w:rFonts w:ascii="宋体" w:eastAsia="宋体" w:hAnsi="宋体" w:cs="宋体" w:hint="eastAsia"/>
          <w:spacing w:val="1"/>
          <w:sz w:val="18"/>
          <w:szCs w:val="18"/>
        </w:rPr>
        <w:t>》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，还完成了所罗门群岛加入欧盟太平洋国家区域贸易协定的工作。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欧盟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还参与了新区域贸易协定的谈判（即与新西兰、澳大利亚和印度尼西亚），并更新或深化现有区域贸易协定（如智利和墨西哥）。欧盟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希望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通过建立新的内部投诉机制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（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单一入境点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，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设立贸易执法和监督办公室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）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，以及</w:t>
      </w:r>
      <w:r>
        <w:rPr>
          <w:rFonts w:ascii="宋体" w:eastAsia="宋体" w:hAnsi="宋体" w:cs="宋体" w:hint="eastAsia"/>
          <w:spacing w:val="1"/>
          <w:sz w:val="18"/>
          <w:szCs w:val="18"/>
        </w:rPr>
        <w:t>通过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加强其区域贸易协定中关于贸易和可持续发展章节的执法机制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，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加强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协定的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实施和执行。</w:t>
      </w:r>
    </w:p>
    <w:p w14:paraId="09A911F4" w14:textId="77777777" w:rsidR="00970C3E" w:rsidRDefault="00000000">
      <w:pPr>
        <w:spacing w:before="244" w:line="233" w:lineRule="auto"/>
        <w:ind w:left="32" w:right="29" w:firstLine="1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2"/>
          <w:sz w:val="18"/>
          <w:szCs w:val="18"/>
        </w:rPr>
        <w:t>7.      The European Union also continues to facilitate tra</w:t>
      </w:r>
      <w:r>
        <w:rPr>
          <w:rFonts w:ascii="Verdana" w:eastAsia="Verdana" w:hAnsi="Verdana" w:cs="Verdana"/>
          <w:spacing w:val="-1"/>
          <w:sz w:val="18"/>
          <w:szCs w:val="18"/>
        </w:rPr>
        <w:t>de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with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developing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countries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mainly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through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its GSP scheme, which has three co</w:t>
      </w:r>
      <w:r>
        <w:rPr>
          <w:rFonts w:ascii="Verdana" w:eastAsia="Verdana" w:hAnsi="Verdana" w:cs="Verdana"/>
          <w:sz w:val="18"/>
          <w:szCs w:val="18"/>
        </w:rPr>
        <w:t>mponents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(</w:t>
      </w:r>
      <w:proofErr w:type="gramStart"/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proofErr w:type="gram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standard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GSP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GSP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+,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Everything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but </w:t>
      </w:r>
      <w:r>
        <w:rPr>
          <w:rFonts w:ascii="Verdana" w:eastAsia="Verdana" w:hAnsi="Verdana" w:cs="Verdana"/>
          <w:spacing w:val="-1"/>
          <w:sz w:val="18"/>
          <w:szCs w:val="18"/>
        </w:rPr>
        <w:t>Arms (EBA) arrangement) and cove</w:t>
      </w:r>
      <w:r>
        <w:rPr>
          <w:rFonts w:ascii="Verdana" w:eastAsia="Verdana" w:hAnsi="Verdana" w:cs="Verdana"/>
          <w:sz w:val="18"/>
          <w:szCs w:val="18"/>
        </w:rPr>
        <w:t>red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66 </w:t>
      </w:r>
      <w:r>
        <w:rPr>
          <w:rFonts w:ascii="Verdana" w:eastAsia="Verdana" w:hAnsi="Verdana" w:cs="Verdana"/>
          <w:sz w:val="18"/>
          <w:szCs w:val="18"/>
        </w:rPr>
        <w:t>economies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December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2022.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GSP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except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its EBA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component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is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expected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expire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2023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 proposed regulation for its renewal </w:t>
      </w:r>
      <w:proofErr w:type="gramStart"/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</w:t>
      </w:r>
      <w:proofErr w:type="gramEnd"/>
      <w:r>
        <w:rPr>
          <w:rFonts w:ascii="Verdana" w:eastAsia="Verdana" w:hAnsi="Verdana" w:cs="Verdana"/>
          <w:spacing w:val="6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2024-34  </w:t>
      </w:r>
      <w:r>
        <w:rPr>
          <w:rFonts w:ascii="Verdana" w:eastAsia="Verdana" w:hAnsi="Verdana" w:cs="Verdana"/>
          <w:sz w:val="18"/>
          <w:szCs w:val="18"/>
        </w:rPr>
        <w:t>is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under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consideration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.  </w:t>
      </w:r>
      <w:proofErr w:type="gramStart"/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proposed</w:t>
      </w:r>
      <w:proofErr w:type="gramEnd"/>
      <w:r>
        <w:rPr>
          <w:rFonts w:ascii="Verdana" w:eastAsia="Verdana" w:hAnsi="Verdana" w:cs="Verdana"/>
          <w:spacing w:val="6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regulation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contains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main characteristics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existing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programme</w:t>
      </w:r>
      <w:proofErr w:type="spellEnd"/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while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making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some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specific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changes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beneficiaries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7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z w:val="18"/>
          <w:szCs w:val="18"/>
        </w:rPr>
        <w:t>inter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z w:val="18"/>
          <w:szCs w:val="18"/>
        </w:rPr>
        <w:t>alia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strengthen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enforcement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support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environmental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objectives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. 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欧盟继续主要通过普惠制计划促进与发展中国家的贸易，该计划有三个组成部分（即标准普惠制、普惠制+和</w:t>
      </w:r>
      <w:r>
        <w:rPr>
          <w:rFonts w:asciiTheme="minorEastAsia" w:eastAsiaTheme="minorEastAsia" w:hAnsiTheme="minorEastAsia" w:cs="Verdana" w:hint="eastAsia"/>
          <w:spacing w:val="1"/>
          <w:sz w:val="18"/>
          <w:szCs w:val="18"/>
        </w:rPr>
        <w:t>“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除武器外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免税</w:t>
      </w:r>
      <w:r>
        <w:rPr>
          <w:rFonts w:asciiTheme="minorEastAsia" w:eastAsiaTheme="minorEastAsia" w:hAnsiTheme="minorEastAsia" w:cs="Verdana" w:hint="eastAsia"/>
          <w:spacing w:val="1"/>
          <w:sz w:val="18"/>
          <w:szCs w:val="18"/>
        </w:rPr>
        <w:t>”（</w:t>
      </w:r>
      <w:r>
        <w:rPr>
          <w:rFonts w:ascii="Verdana" w:eastAsia="Verdana" w:hAnsi="Verdana" w:cs="Verdana"/>
          <w:spacing w:val="-1"/>
          <w:sz w:val="18"/>
          <w:szCs w:val="18"/>
        </w:rPr>
        <w:t>EBA</w:t>
      </w:r>
      <w:r>
        <w:rPr>
          <w:rFonts w:asciiTheme="minorEastAsia" w:eastAsiaTheme="minorEastAsia" w:hAnsiTheme="minorEastAsia" w:cs="Verdana" w:hint="eastAsia"/>
          <w:spacing w:val="1"/>
          <w:sz w:val="18"/>
          <w:szCs w:val="18"/>
        </w:rPr>
        <w:t>）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），截至2022年12月，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该计划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覆盖66个经济体。普惠制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（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EBA除外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）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将于2023年底到期，目前正在审议2024-34年续期提案。拟议条例包含了现有计划的主要特点，同时为受益人做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出一定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具体改变，特别是加强执法和支持欧盟环境目标。</w:t>
      </w:r>
    </w:p>
    <w:p w14:paraId="36226760" w14:textId="77777777" w:rsidR="00970C3E" w:rsidRDefault="00000000">
      <w:pPr>
        <w:spacing w:before="281" w:line="239" w:lineRule="auto"/>
        <w:ind w:left="35" w:right="30" w:firstLine="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 xml:space="preserve">8.      </w:t>
      </w:r>
      <w:r>
        <w:rPr>
          <w:rFonts w:ascii="Verdana" w:eastAsia="Verdana" w:hAnsi="Verdana" w:cs="Verdana"/>
          <w:sz w:val="18"/>
          <w:szCs w:val="18"/>
        </w:rPr>
        <w:t>Regarding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foreign investment, in October 2020, the European Union implemented a common framework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2019,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screening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FDI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reasons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security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 public order</w:t>
      </w:r>
      <w:r>
        <w:rPr>
          <w:rFonts w:ascii="Verdana" w:eastAsia="Verdana" w:hAnsi="Verdana" w:cs="Verdana"/>
          <w:spacing w:val="18"/>
          <w:sz w:val="18"/>
          <w:szCs w:val="18"/>
        </w:rPr>
        <w:t>.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framework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provides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set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minimum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requirements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functioning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national screening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mechanisms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cooperation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mechanism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share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information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transactions that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formally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screened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2021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decision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issued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majority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authorized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with </w:t>
      </w:r>
      <w:proofErr w:type="gramStart"/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without</w:t>
      </w:r>
      <w:proofErr w:type="gramEnd"/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conditions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only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1% 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transactions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blocked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.  </w:t>
      </w:r>
      <w:proofErr w:type="gramStart"/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December</w:t>
      </w:r>
      <w:proofErr w:type="gramEnd"/>
      <w:r>
        <w:rPr>
          <w:rFonts w:ascii="Verdana" w:eastAsia="Verdana" w:hAnsi="Verdana" w:cs="Verdana"/>
          <w:spacing w:val="5"/>
          <w:sz w:val="18"/>
          <w:szCs w:val="18"/>
        </w:rPr>
        <w:t xml:space="preserve"> 2020,  </w:t>
      </w:r>
      <w:r>
        <w:rPr>
          <w:rFonts w:ascii="Verdana" w:eastAsia="Verdana" w:hAnsi="Verdana" w:cs="Verdana"/>
          <w:sz w:val="18"/>
          <w:szCs w:val="18"/>
        </w:rPr>
        <w:t xml:space="preserve">the 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European Union concluded an agreement in principle for a </w:t>
      </w:r>
      <w:r>
        <w:rPr>
          <w:rFonts w:ascii="Verdana" w:eastAsia="Verdana" w:hAnsi="Verdana" w:cs="Verdana"/>
          <w:spacing w:val="-1"/>
          <w:sz w:val="18"/>
          <w:szCs w:val="18"/>
        </w:rPr>
        <w:t>Comprehensive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Agreement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Investment</w:t>
      </w:r>
      <w:r>
        <w:rPr>
          <w:rFonts w:ascii="Verdana" w:eastAsia="Verdana" w:hAnsi="Verdana" w:cs="Verdana"/>
          <w:sz w:val="18"/>
          <w:szCs w:val="18"/>
        </w:rPr>
        <w:t xml:space="preserve"> with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China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. </w:t>
      </w:r>
      <w:r>
        <w:rPr>
          <w:rFonts w:ascii="Verdana" w:eastAsia="Verdana" w:hAnsi="Verdana" w:cs="Verdana" w:hint="eastAsia"/>
          <w:spacing w:val="8"/>
          <w:sz w:val="18"/>
          <w:szCs w:val="18"/>
        </w:rPr>
        <w:t>关于外国投资，2020年10月，欧盟实施了共同框架，于2019年通过，以安全和公共秩序为由对外国直接投资进行筛选。该框架为国家筛选机制</w:t>
      </w:r>
      <w:r>
        <w:rPr>
          <w:rFonts w:ascii="宋体" w:eastAsia="宋体" w:hAnsi="宋体" w:cs="宋体" w:hint="eastAsia"/>
          <w:spacing w:val="8"/>
          <w:sz w:val="18"/>
          <w:szCs w:val="18"/>
        </w:rPr>
        <w:t>运行设定了</w:t>
      </w:r>
      <w:r>
        <w:rPr>
          <w:rFonts w:ascii="Verdana" w:eastAsia="Verdana" w:hAnsi="Verdana" w:cs="Verdana" w:hint="eastAsia"/>
          <w:spacing w:val="8"/>
          <w:sz w:val="18"/>
          <w:szCs w:val="18"/>
        </w:rPr>
        <w:t>一套最低要求，并</w:t>
      </w:r>
      <w:r>
        <w:rPr>
          <w:rFonts w:ascii="宋体" w:eastAsia="宋体" w:hAnsi="宋体" w:cs="宋体" w:hint="eastAsia"/>
          <w:spacing w:val="8"/>
          <w:sz w:val="18"/>
          <w:szCs w:val="18"/>
        </w:rPr>
        <w:t>对</w:t>
      </w:r>
      <w:r>
        <w:rPr>
          <w:rFonts w:ascii="Verdana" w:eastAsia="Verdana" w:hAnsi="Verdana" w:cs="Verdana" w:hint="eastAsia"/>
          <w:spacing w:val="8"/>
          <w:sz w:val="18"/>
          <w:szCs w:val="18"/>
        </w:rPr>
        <w:t>信息分享合作机制</w:t>
      </w:r>
      <w:r>
        <w:rPr>
          <w:rFonts w:ascii="宋体" w:eastAsia="宋体" w:hAnsi="宋体" w:cs="宋体" w:hint="eastAsia"/>
          <w:spacing w:val="8"/>
          <w:sz w:val="18"/>
          <w:szCs w:val="18"/>
        </w:rPr>
        <w:t>进行</w:t>
      </w:r>
      <w:r>
        <w:rPr>
          <w:rFonts w:ascii="Verdana" w:eastAsia="Verdana" w:hAnsi="Verdana" w:cs="Verdana" w:hint="eastAsia"/>
          <w:spacing w:val="8"/>
          <w:sz w:val="18"/>
          <w:szCs w:val="18"/>
        </w:rPr>
        <w:t>规定。在2021年正式筛选并</w:t>
      </w:r>
      <w:r>
        <w:rPr>
          <w:rFonts w:ascii="宋体" w:eastAsia="宋体" w:hAnsi="宋体" w:cs="宋体" w:hint="eastAsia"/>
          <w:spacing w:val="8"/>
          <w:sz w:val="18"/>
          <w:szCs w:val="18"/>
        </w:rPr>
        <w:t>予以</w:t>
      </w:r>
      <w:r>
        <w:rPr>
          <w:rFonts w:ascii="Verdana" w:eastAsia="Verdana" w:hAnsi="Verdana" w:cs="Verdana" w:hint="eastAsia"/>
          <w:spacing w:val="8"/>
          <w:sz w:val="18"/>
          <w:szCs w:val="18"/>
        </w:rPr>
        <w:t>发布决定的交易中，大多数</w:t>
      </w:r>
      <w:r>
        <w:rPr>
          <w:rFonts w:ascii="宋体" w:eastAsia="宋体" w:hAnsi="宋体" w:cs="宋体" w:hint="eastAsia"/>
          <w:spacing w:val="8"/>
          <w:sz w:val="18"/>
          <w:szCs w:val="18"/>
        </w:rPr>
        <w:t>均</w:t>
      </w:r>
      <w:r>
        <w:rPr>
          <w:rFonts w:ascii="Verdana" w:eastAsia="Verdana" w:hAnsi="Verdana" w:cs="Verdana" w:hint="eastAsia"/>
          <w:spacing w:val="8"/>
          <w:sz w:val="18"/>
          <w:szCs w:val="18"/>
        </w:rPr>
        <w:t>有条件或无条件地获得批准，</w:t>
      </w:r>
      <w:r>
        <w:rPr>
          <w:rFonts w:ascii="宋体" w:eastAsia="宋体" w:hAnsi="宋体" w:cs="宋体" w:hint="eastAsia"/>
          <w:spacing w:val="8"/>
          <w:sz w:val="18"/>
          <w:szCs w:val="18"/>
        </w:rPr>
        <w:t>仅有</w:t>
      </w:r>
      <w:r>
        <w:rPr>
          <w:rFonts w:ascii="Verdana" w:eastAsia="Verdana" w:hAnsi="Verdana" w:cs="Verdana" w:hint="eastAsia"/>
          <w:spacing w:val="8"/>
          <w:sz w:val="18"/>
          <w:szCs w:val="18"/>
        </w:rPr>
        <w:t>1%的交易被阻止。2020年12月，欧盟与中国缔结了全面投资协议的原则协议。</w:t>
      </w:r>
    </w:p>
    <w:p w14:paraId="60E4AE62" w14:textId="77777777" w:rsidR="00970C3E" w:rsidRDefault="00000000">
      <w:pPr>
        <w:spacing w:before="246" w:line="236" w:lineRule="auto"/>
        <w:ind w:left="32" w:right="24" w:firstLine="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9.      In the area of customs, new rules on e-commerce remov</w:t>
      </w:r>
      <w:r>
        <w:rPr>
          <w:rFonts w:ascii="Verdana" w:eastAsia="Verdana" w:hAnsi="Verdana" w:cs="Verdana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VAT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z w:val="18"/>
          <w:szCs w:val="18"/>
        </w:rPr>
        <w:t>minimis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exemption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 imports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low</w:t>
      </w:r>
      <w:r>
        <w:rPr>
          <w:rFonts w:ascii="Verdana" w:eastAsia="Verdana" w:hAnsi="Verdana" w:cs="Verdana"/>
          <w:spacing w:val="-1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value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consignments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Facilitating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this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change</w:t>
      </w:r>
      <w:r>
        <w:rPr>
          <w:rFonts w:ascii="Verdana" w:eastAsia="Verdana" w:hAnsi="Verdana" w:cs="Verdana"/>
          <w:spacing w:val="-1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the Import One-Stop Shop (IOSS) was </w:t>
      </w:r>
      <w:r>
        <w:rPr>
          <w:rFonts w:ascii="Verdana" w:eastAsia="Verdana" w:hAnsi="Verdana" w:cs="Verdana"/>
          <w:spacing w:val="-1"/>
          <w:sz w:val="18"/>
          <w:szCs w:val="18"/>
        </w:rPr>
        <w:t>introduced to simplify the declaration and payment of VAT for distance sales 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these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consignments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A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number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IT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systems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facilitation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customs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procedures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continued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implemented </w:t>
      </w:r>
      <w:r>
        <w:rPr>
          <w:rFonts w:ascii="Verdana" w:eastAsia="Verdana" w:hAnsi="Verdana" w:cs="Verdana"/>
          <w:spacing w:val="-2"/>
          <w:sz w:val="18"/>
          <w:szCs w:val="18"/>
        </w:rPr>
        <w:t>during the period and the remaining systems are expected to be operational by 2025. The Regulati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 on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Single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Window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Environment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Customs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entered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into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force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2022. </w:t>
      </w:r>
      <w:r>
        <w:rPr>
          <w:rFonts w:ascii="Verdana" w:eastAsia="Verdana" w:hAnsi="Verdana" w:cs="Verdana"/>
          <w:sz w:val="18"/>
          <w:szCs w:val="18"/>
        </w:rPr>
        <w:t>Applied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MFN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tariffs </w:t>
      </w:r>
      <w:r>
        <w:rPr>
          <w:rFonts w:ascii="Verdana" w:eastAsia="Verdana" w:hAnsi="Verdana" w:cs="Verdana"/>
          <w:spacing w:val="-1"/>
          <w:sz w:val="18"/>
          <w:szCs w:val="18"/>
        </w:rPr>
        <w:t>have not changed significantly, and rates of duty remain substantially the same; the simple ave</w:t>
      </w:r>
      <w:r>
        <w:rPr>
          <w:rFonts w:ascii="Verdana" w:eastAsia="Verdana" w:hAnsi="Verdana" w:cs="Verdana"/>
          <w:sz w:val="18"/>
          <w:szCs w:val="18"/>
        </w:rPr>
        <w:t>rage tariff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6.5%, </w:t>
      </w:r>
      <w:r>
        <w:rPr>
          <w:rFonts w:ascii="Verdana" w:eastAsia="Verdana" w:hAnsi="Verdana" w:cs="Verdana"/>
          <w:sz w:val="18"/>
          <w:szCs w:val="18"/>
        </w:rPr>
        <w:t>but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agricultural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sector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continued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have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rates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average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three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times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higher </w:t>
      </w:r>
      <w:r>
        <w:rPr>
          <w:rFonts w:ascii="Verdana" w:eastAsia="Verdana" w:hAnsi="Verdana" w:cs="Verdana"/>
          <w:spacing w:val="-2"/>
          <w:sz w:val="18"/>
          <w:szCs w:val="18"/>
        </w:rPr>
        <w:t>com</w:t>
      </w:r>
      <w:r>
        <w:rPr>
          <w:rFonts w:ascii="Verdana" w:eastAsia="Verdana" w:hAnsi="Verdana" w:cs="Verdana"/>
          <w:spacing w:val="-1"/>
          <w:sz w:val="18"/>
          <w:szCs w:val="18"/>
        </w:rPr>
        <w:t>pared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to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non</w:t>
      </w:r>
      <w:r>
        <w:rPr>
          <w:rFonts w:ascii="Verdana" w:eastAsia="Verdana" w:hAnsi="Verdana" w:cs="Verdana"/>
          <w:spacing w:val="-2"/>
          <w:sz w:val="18"/>
          <w:szCs w:val="18"/>
        </w:rPr>
        <w:t>-</w:t>
      </w:r>
      <w:r>
        <w:rPr>
          <w:rFonts w:ascii="Verdana" w:eastAsia="Verdana" w:hAnsi="Verdana" w:cs="Verdana"/>
          <w:spacing w:val="-1"/>
          <w:sz w:val="18"/>
          <w:szCs w:val="18"/>
        </w:rPr>
        <w:t>agricultural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goods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number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tariff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lines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with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non</w:t>
      </w:r>
      <w:r>
        <w:rPr>
          <w:rFonts w:ascii="Verdana" w:eastAsia="Verdana" w:hAnsi="Verdana" w:cs="Verdana"/>
          <w:spacing w:val="-2"/>
          <w:sz w:val="18"/>
          <w:szCs w:val="18"/>
        </w:rPr>
        <w:t>-</w:t>
      </w:r>
      <w:r>
        <w:rPr>
          <w:rFonts w:ascii="Verdana" w:eastAsia="Verdana" w:hAnsi="Verdana" w:cs="Verdana"/>
          <w:i/>
          <w:iCs/>
          <w:spacing w:val="-1"/>
          <w:sz w:val="18"/>
          <w:szCs w:val="18"/>
        </w:rPr>
        <w:t>ad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pacing w:val="-1"/>
          <w:sz w:val="18"/>
          <w:szCs w:val="18"/>
        </w:rPr>
        <w:t>valorem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duties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remained</w:t>
      </w:r>
      <w:r>
        <w:rPr>
          <w:rFonts w:ascii="Verdana" w:eastAsia="Verdana" w:hAnsi="Verdana" w:cs="Verdana"/>
          <w:sz w:val="18"/>
          <w:szCs w:val="18"/>
        </w:rPr>
        <w:t xml:space="preserve"> significant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about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10%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all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lines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Certain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temporary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measures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imports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, </w:t>
      </w:r>
      <w:proofErr w:type="gramStart"/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0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0"/>
          <w:sz w:val="18"/>
          <w:szCs w:val="18"/>
        </w:rPr>
        <w:t>.</w:t>
      </w:r>
      <w:proofErr w:type="gramEnd"/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suspension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 certain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duties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instituted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benefit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Ukraine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response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. 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在海关领域，关于电子商务的新规则取消了对低价值货物进口的增值税最低豁免。为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推动该工作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实施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了进口一站式服务（IOSS），以简化托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lastRenderedPageBreak/>
        <w:t>运货物远程销售的增值税申报和支付。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审议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期间，继续</w:t>
      </w:r>
      <w:r>
        <w:rPr>
          <w:rFonts w:ascii="宋体" w:eastAsia="宋体" w:hAnsi="宋体" w:cs="宋体" w:hint="eastAsia"/>
          <w:spacing w:val="1"/>
          <w:sz w:val="18"/>
          <w:szCs w:val="18"/>
        </w:rPr>
        <w:t>运行一些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便利海关程序的信息技术系统，其余系统预计将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于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2025年前投入使用。</w:t>
      </w:r>
      <w:r>
        <w:rPr>
          <w:rFonts w:ascii="宋体" w:eastAsia="宋体" w:hAnsi="宋体" w:cs="宋体" w:hint="eastAsia"/>
          <w:spacing w:val="1"/>
          <w:sz w:val="18"/>
          <w:szCs w:val="18"/>
        </w:rPr>
        <w:t>《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欧盟海关单一窗口环境条例》于2022年生效。适用最惠国关税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未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明显变化，税率基本保持不变；简单平均关税为6.5%，但农业部门税率</w:t>
      </w:r>
      <w:r>
        <w:rPr>
          <w:rFonts w:ascii="宋体" w:eastAsia="宋体" w:hAnsi="宋体" w:cs="宋体" w:hint="eastAsia"/>
          <w:spacing w:val="1"/>
          <w:sz w:val="18"/>
          <w:szCs w:val="18"/>
        </w:rPr>
        <w:t>较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非农商品继续平均高出三倍。征收非从价税的关税</w:t>
      </w:r>
      <w:r>
        <w:rPr>
          <w:rFonts w:ascii="宋体" w:eastAsia="宋体" w:hAnsi="宋体" w:cs="宋体" w:hint="eastAsia"/>
          <w:spacing w:val="1"/>
          <w:sz w:val="18"/>
          <w:szCs w:val="18"/>
        </w:rPr>
        <w:t>细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目数量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仍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很多，约占所有项目的10%。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为</w:t>
      </w:r>
      <w:proofErr w:type="gramStart"/>
      <w:r>
        <w:rPr>
          <w:rFonts w:ascii="Verdana" w:eastAsia="Verdana" w:hAnsi="Verdana" w:cs="Verdana" w:hint="eastAsia"/>
          <w:spacing w:val="1"/>
          <w:sz w:val="18"/>
          <w:szCs w:val="18"/>
        </w:rPr>
        <w:t>应对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俄</w:t>
      </w:r>
      <w:proofErr w:type="gramEnd"/>
      <w:r>
        <w:rPr>
          <w:rFonts w:ascii="宋体" w:eastAsia="宋体" w:hAnsi="宋体" w:cs="宋体" w:hint="eastAsia"/>
          <w:spacing w:val="1"/>
          <w:sz w:val="18"/>
          <w:szCs w:val="18"/>
        </w:rPr>
        <w:t>乌冲突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，对进口产品采取了某些临时措施，如暂停某些关税，以使乌克兰受益。</w:t>
      </w:r>
    </w:p>
    <w:p w14:paraId="4002BDA5" w14:textId="77777777" w:rsidR="00970C3E" w:rsidRDefault="00000000">
      <w:pPr>
        <w:spacing w:before="284" w:line="235" w:lineRule="auto"/>
        <w:ind w:left="32" w:right="25" w:firstLine="2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10.</w:t>
      </w:r>
      <w:r>
        <w:rPr>
          <w:rFonts w:ascii="Verdana" w:eastAsia="Verdana" w:hAnsi="Verdana" w:cs="Verdana"/>
          <w:sz w:val="18"/>
          <w:szCs w:val="18"/>
        </w:rPr>
        <w:t xml:space="preserve">    </w:t>
      </w:r>
      <w:proofErr w:type="gramStart"/>
      <w:r>
        <w:rPr>
          <w:rFonts w:ascii="Verdana" w:eastAsia="Verdana" w:hAnsi="Verdana" w:cs="Verdana"/>
          <w:sz w:val="18"/>
          <w:szCs w:val="18"/>
        </w:rPr>
        <w:t>The  European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Union  continued  to  be  a  significant  user  of  anti-dumping  measures  and </w:t>
      </w:r>
      <w:r>
        <w:rPr>
          <w:rFonts w:ascii="Verdana" w:eastAsia="Verdana" w:hAnsi="Verdana" w:cs="Verdana"/>
          <w:spacing w:val="-1"/>
          <w:sz w:val="18"/>
          <w:szCs w:val="18"/>
        </w:rPr>
        <w:t>countervailing measures (which the European Union refers to as anti-subsidy measures) a</w:t>
      </w:r>
      <w:r>
        <w:rPr>
          <w:rFonts w:ascii="Verdana" w:eastAsia="Verdana" w:hAnsi="Verdana" w:cs="Verdana"/>
          <w:sz w:val="18"/>
          <w:szCs w:val="18"/>
        </w:rPr>
        <w:t>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 increasing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target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these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measures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from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third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markets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.  </w:t>
      </w:r>
      <w:proofErr w:type="gramStart"/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of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December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2022, 178 </w:t>
      </w:r>
      <w:r>
        <w:rPr>
          <w:rFonts w:ascii="Verdana" w:eastAsia="Verdana" w:hAnsi="Verdana" w:cs="Verdana"/>
          <w:sz w:val="18"/>
          <w:szCs w:val="18"/>
        </w:rPr>
        <w:t>anti</w:t>
      </w:r>
      <w:r>
        <w:rPr>
          <w:rFonts w:ascii="Verdana" w:eastAsia="Verdana" w:hAnsi="Verdana" w:cs="Verdana"/>
          <w:spacing w:val="14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dumping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countervailing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measures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place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sector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most </w:t>
      </w:r>
      <w:r>
        <w:rPr>
          <w:rFonts w:ascii="Verdana" w:eastAsia="Verdana" w:hAnsi="Verdana" w:cs="Verdana"/>
          <w:spacing w:val="-2"/>
          <w:sz w:val="18"/>
          <w:szCs w:val="18"/>
        </w:rPr>
        <w:t>impacted dur</w:t>
      </w:r>
      <w:r>
        <w:rPr>
          <w:rFonts w:ascii="Verdana" w:eastAsia="Verdana" w:hAnsi="Verdana" w:cs="Verdana"/>
          <w:spacing w:val="-1"/>
          <w:sz w:val="18"/>
          <w:szCs w:val="18"/>
        </w:rPr>
        <w:t>ing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review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period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was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iron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steel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terms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new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investigations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-1"/>
          <w:sz w:val="18"/>
          <w:szCs w:val="18"/>
        </w:rPr>
        <w:t>There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were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few</w:t>
      </w:r>
      <w:r>
        <w:rPr>
          <w:rFonts w:ascii="Verdana" w:eastAsia="Verdana" w:hAnsi="Verdana" w:cs="Verdana"/>
          <w:sz w:val="18"/>
          <w:szCs w:val="18"/>
        </w:rPr>
        <w:t xml:space="preserve"> changes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remedies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framework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previous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modernization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exercise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2017- 18</w:t>
      </w:r>
      <w:r>
        <w:rPr>
          <w:rFonts w:ascii="Verdana" w:eastAsia="Verdana" w:hAnsi="Verdana" w:cs="Verdana"/>
          <w:sz w:val="18"/>
          <w:szCs w:val="18"/>
        </w:rPr>
        <w:t xml:space="preserve"> continued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implemented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surveillance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measures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place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steel and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aluminium</w:t>
      </w:r>
      <w:proofErr w:type="spellEnd"/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products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lapsed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but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i/>
          <w:iCs/>
          <w:sz w:val="18"/>
          <w:szCs w:val="18"/>
        </w:rPr>
        <w:t>ex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z w:val="18"/>
          <w:szCs w:val="18"/>
        </w:rPr>
        <w:t>post</w:t>
      </w:r>
      <w:proofErr w:type="gramEnd"/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monitoring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system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introduced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safeguard measure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steel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remained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place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it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prolonged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amended</w:t>
      </w:r>
      <w:r>
        <w:rPr>
          <w:rFonts w:ascii="Verdana" w:eastAsia="Verdana" w:hAnsi="Verdana" w:cs="Verdana"/>
          <w:spacing w:val="1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An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increasing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number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sanctions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restrictive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measures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put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place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宋体" w:eastAsia="宋体" w:hAnsi="宋体" w:cs="宋体" w:hint="eastAsia"/>
          <w:spacing w:val="1"/>
          <w:sz w:val="18"/>
          <w:szCs w:val="18"/>
        </w:rPr>
        <w:t xml:space="preserve"> 审议期间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，欧盟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仍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是反倾销措施和反补贴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（</w:t>
      </w:r>
      <w:r>
        <w:rPr>
          <w:rFonts w:ascii="Verdana" w:eastAsia="Verdana" w:hAnsi="Verdana" w:cs="Verdana"/>
          <w:spacing w:val="-1"/>
          <w:sz w:val="18"/>
          <w:szCs w:val="18"/>
        </w:rPr>
        <w:t>countervailing</w:t>
      </w:r>
      <w:r>
        <w:rPr>
          <w:rFonts w:ascii="宋体" w:eastAsia="宋体" w:hAnsi="宋体" w:cs="宋体" w:hint="eastAsia"/>
          <w:spacing w:val="-1"/>
          <w:sz w:val="18"/>
          <w:szCs w:val="18"/>
        </w:rPr>
        <w:t>，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欧盟称其为</w:t>
      </w:r>
      <w:r>
        <w:rPr>
          <w:rFonts w:ascii="Verdana" w:eastAsia="Verdana" w:hAnsi="Verdana" w:cs="Verdana"/>
          <w:spacing w:val="-1"/>
          <w:sz w:val="18"/>
          <w:szCs w:val="18"/>
        </w:rPr>
        <w:t>anti-subsidy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）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措施的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主要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使用者，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同时越来越成为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第三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方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市场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使用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这些措施的目标。截至2022年12月，共实施了178项反倾销和反补贴措施。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，就新调查而言，钢铁</w:t>
      </w:r>
      <w:r>
        <w:rPr>
          <w:rFonts w:ascii="宋体" w:eastAsia="宋体" w:hAnsi="宋体" w:cs="宋体" w:hint="eastAsia"/>
          <w:spacing w:val="1"/>
          <w:sz w:val="18"/>
          <w:szCs w:val="18"/>
        </w:rPr>
        <w:t>行业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受影响最大。</w:t>
      </w:r>
      <w:r>
        <w:rPr>
          <w:rFonts w:ascii="宋体" w:eastAsia="宋体" w:hAnsi="宋体" w:cs="宋体" w:hint="eastAsia"/>
          <w:spacing w:val="1"/>
          <w:sz w:val="18"/>
          <w:szCs w:val="18"/>
        </w:rPr>
        <w:t>由于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2017-18年现代化工作继续实施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，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贸易救济框架几乎没有变化。欧盟对钢铁和铝产品采取的监督措施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已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失效，但引入了事后监督系统。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，钢铁保障措施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仍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存在，并被延长</w:t>
      </w:r>
      <w:r>
        <w:rPr>
          <w:rFonts w:ascii="宋体" w:eastAsia="宋体" w:hAnsi="宋体" w:cs="宋体" w:hint="eastAsia"/>
          <w:spacing w:val="1"/>
          <w:sz w:val="18"/>
          <w:szCs w:val="18"/>
        </w:rPr>
        <w:t>、修订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。在此期间，实施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了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越来越多的制裁或限制性措施。</w:t>
      </w:r>
    </w:p>
    <w:p w14:paraId="443226D4" w14:textId="77777777" w:rsidR="00970C3E" w:rsidRDefault="00000000">
      <w:pPr>
        <w:spacing w:before="284" w:line="234" w:lineRule="auto"/>
        <w:ind w:left="30" w:right="30" w:firstLine="2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11.    Several measures on exports continued to be maintained by the European Union, mainly due to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various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international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conventions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Certain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amendments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made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drug precursors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Regulation on hazardous chemicals to amend the product coverage. There were </w:t>
      </w:r>
      <w:r>
        <w:rPr>
          <w:rFonts w:ascii="Verdana" w:eastAsia="Verdana" w:hAnsi="Verdana" w:cs="Verdana"/>
          <w:spacing w:val="-1"/>
          <w:sz w:val="18"/>
          <w:szCs w:val="18"/>
        </w:rPr>
        <w:t>also temporary export measures imposed by the European Union a</w:t>
      </w:r>
      <w:r>
        <w:rPr>
          <w:rFonts w:ascii="Verdana" w:eastAsia="Verdana" w:hAnsi="Verdana" w:cs="Verdana"/>
          <w:sz w:val="18"/>
          <w:szCs w:val="18"/>
        </w:rPr>
        <w:t>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most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member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in 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response to the COVID-19 pandemic, although these were </w:t>
      </w:r>
      <w:r>
        <w:rPr>
          <w:rFonts w:ascii="Verdana" w:eastAsia="Verdana" w:hAnsi="Verdana" w:cs="Verdana"/>
          <w:sz w:val="18"/>
          <w:szCs w:val="18"/>
        </w:rPr>
        <w:t>mainly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place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very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short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duration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Through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Temporary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Framework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flexibilities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added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Short</w:t>
      </w:r>
      <w:r>
        <w:rPr>
          <w:rFonts w:ascii="Verdana" w:eastAsia="Verdana" w:hAnsi="Verdana" w:cs="Verdana"/>
          <w:spacing w:val="1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Term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Export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Credit insurance</w:t>
      </w:r>
      <w:r>
        <w:rPr>
          <w:rFonts w:ascii="Verdana" w:eastAsia="Verdana" w:hAnsi="Verdana" w:cs="Verdana"/>
          <w:spacing w:val="21"/>
          <w:sz w:val="18"/>
          <w:szCs w:val="18"/>
        </w:rPr>
        <w:t>,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thus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allowing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public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authorities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assume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risks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associated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exports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marketable risk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countries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 xml:space="preserve">The European Union was also exploring options for an EU strategy on export credits. </w:t>
      </w:r>
      <w:r>
        <w:rPr>
          <w:rFonts w:ascii="Verdana" w:eastAsia="Verdana" w:hAnsi="Verdana" w:cs="Verdana" w:hint="eastAsia"/>
          <w:sz w:val="18"/>
          <w:szCs w:val="18"/>
        </w:rPr>
        <w:t>主要</w:t>
      </w:r>
      <w:r>
        <w:rPr>
          <w:rFonts w:ascii="宋体" w:eastAsia="宋体" w:hAnsi="宋体" w:cs="宋体" w:hint="eastAsia"/>
          <w:sz w:val="18"/>
          <w:szCs w:val="18"/>
        </w:rPr>
        <w:t>根据</w:t>
      </w:r>
      <w:r>
        <w:rPr>
          <w:rFonts w:ascii="Verdana" w:eastAsia="Verdana" w:hAnsi="Verdana" w:cs="Verdana" w:hint="eastAsia"/>
          <w:sz w:val="18"/>
          <w:szCs w:val="18"/>
        </w:rPr>
        <w:t>各国际公约</w:t>
      </w:r>
      <w:r>
        <w:rPr>
          <w:rFonts w:ascii="宋体" w:eastAsia="宋体" w:hAnsi="宋体" w:cs="宋体" w:hint="eastAsia"/>
          <w:sz w:val="18"/>
          <w:szCs w:val="18"/>
        </w:rPr>
        <w:t>规定</w:t>
      </w:r>
      <w:r>
        <w:rPr>
          <w:rFonts w:ascii="Verdana" w:eastAsia="Verdana" w:hAnsi="Verdana" w:cs="Verdana" w:hint="eastAsia"/>
          <w:sz w:val="18"/>
          <w:szCs w:val="18"/>
        </w:rPr>
        <w:t>，欧盟继续</w:t>
      </w:r>
      <w:r>
        <w:rPr>
          <w:rFonts w:ascii="宋体" w:eastAsia="宋体" w:hAnsi="宋体" w:cs="宋体" w:hint="eastAsia"/>
          <w:sz w:val="18"/>
          <w:szCs w:val="18"/>
        </w:rPr>
        <w:t>实施</w:t>
      </w:r>
      <w:r>
        <w:rPr>
          <w:rFonts w:ascii="Verdana" w:eastAsia="Verdana" w:hAnsi="Verdana" w:cs="Verdana" w:hint="eastAsia"/>
          <w:sz w:val="18"/>
          <w:szCs w:val="18"/>
        </w:rPr>
        <w:t>一些出口措施。对《毒品前体条例》和《危险化学品条例》进行了</w:t>
      </w:r>
      <w:r>
        <w:rPr>
          <w:rFonts w:ascii="宋体" w:eastAsia="宋体" w:hAnsi="宋体" w:cs="宋体" w:hint="eastAsia"/>
          <w:sz w:val="18"/>
          <w:szCs w:val="18"/>
        </w:rPr>
        <w:t>修订</w:t>
      </w:r>
      <w:r>
        <w:rPr>
          <w:rFonts w:ascii="Verdana" w:eastAsia="Verdana" w:hAnsi="Verdana" w:cs="Verdana" w:hint="eastAsia"/>
          <w:sz w:val="18"/>
          <w:szCs w:val="18"/>
        </w:rPr>
        <w:t>，</w:t>
      </w:r>
      <w:r>
        <w:rPr>
          <w:rFonts w:ascii="宋体" w:eastAsia="宋体" w:hAnsi="宋体" w:cs="宋体" w:hint="eastAsia"/>
          <w:sz w:val="18"/>
          <w:szCs w:val="18"/>
        </w:rPr>
        <w:t>调整</w:t>
      </w:r>
      <w:r>
        <w:rPr>
          <w:rFonts w:ascii="Verdana" w:eastAsia="Verdana" w:hAnsi="Verdana" w:cs="Verdana" w:hint="eastAsia"/>
          <w:sz w:val="18"/>
          <w:szCs w:val="18"/>
        </w:rPr>
        <w:t>产品覆盖范围。</w:t>
      </w:r>
      <w:r>
        <w:rPr>
          <w:rFonts w:ascii="宋体" w:eastAsia="宋体" w:hAnsi="宋体" w:cs="宋体" w:hint="eastAsia"/>
          <w:sz w:val="18"/>
          <w:szCs w:val="18"/>
        </w:rPr>
        <w:t>为应对新冠肺炎疫情，欧盟</w:t>
      </w:r>
      <w:r>
        <w:rPr>
          <w:rFonts w:ascii="Verdana" w:eastAsia="Verdana" w:hAnsi="Verdana" w:cs="Verdana" w:hint="eastAsia"/>
          <w:sz w:val="18"/>
          <w:szCs w:val="18"/>
        </w:rPr>
        <w:t>和大多数成员国还采取了临时出口措施，</w:t>
      </w:r>
      <w:r>
        <w:rPr>
          <w:rFonts w:ascii="宋体" w:eastAsia="宋体" w:hAnsi="宋体" w:cs="宋体" w:hint="eastAsia"/>
          <w:sz w:val="18"/>
          <w:szCs w:val="18"/>
        </w:rPr>
        <w:t>但这</w:t>
      </w:r>
      <w:r>
        <w:rPr>
          <w:rFonts w:ascii="Verdana" w:eastAsia="Verdana" w:hAnsi="Verdana" w:cs="Verdana" w:hint="eastAsia"/>
          <w:sz w:val="18"/>
          <w:szCs w:val="18"/>
        </w:rPr>
        <w:t>些措施的实施时间非常短。通过国家援助临时框架，短期出口信贷保险</w:t>
      </w:r>
      <w:r>
        <w:rPr>
          <w:rFonts w:ascii="宋体" w:eastAsia="宋体" w:hAnsi="宋体" w:cs="宋体" w:hint="eastAsia"/>
          <w:sz w:val="18"/>
          <w:szCs w:val="18"/>
        </w:rPr>
        <w:t>更加</w:t>
      </w:r>
      <w:r>
        <w:rPr>
          <w:rFonts w:ascii="Verdana" w:eastAsia="Verdana" w:hAnsi="Verdana" w:cs="Verdana" w:hint="eastAsia"/>
          <w:sz w:val="18"/>
          <w:szCs w:val="18"/>
        </w:rPr>
        <w:t>灵活，公共当局</w:t>
      </w:r>
      <w:r>
        <w:rPr>
          <w:rFonts w:ascii="宋体" w:eastAsia="宋体" w:hAnsi="宋体" w:cs="宋体" w:hint="eastAsia"/>
          <w:sz w:val="18"/>
          <w:szCs w:val="18"/>
        </w:rPr>
        <w:t>因而</w:t>
      </w:r>
      <w:r>
        <w:rPr>
          <w:rFonts w:ascii="Verdana" w:eastAsia="Verdana" w:hAnsi="Verdana" w:cs="Verdana" w:hint="eastAsia"/>
          <w:sz w:val="18"/>
          <w:szCs w:val="18"/>
        </w:rPr>
        <w:t>承担向有市场风险的国家</w:t>
      </w:r>
      <w:r>
        <w:rPr>
          <w:rFonts w:ascii="宋体" w:eastAsia="宋体" w:hAnsi="宋体" w:cs="宋体" w:hint="eastAsia"/>
          <w:sz w:val="18"/>
          <w:szCs w:val="18"/>
        </w:rPr>
        <w:t>进行</w:t>
      </w:r>
      <w:r>
        <w:rPr>
          <w:rFonts w:ascii="Verdana" w:eastAsia="Verdana" w:hAnsi="Verdana" w:cs="Verdana" w:hint="eastAsia"/>
          <w:sz w:val="18"/>
          <w:szCs w:val="18"/>
        </w:rPr>
        <w:t>出口的风险。</w:t>
      </w:r>
      <w:r>
        <w:rPr>
          <w:rFonts w:ascii="宋体" w:eastAsia="宋体" w:hAnsi="宋体" w:cs="宋体" w:hint="eastAsia"/>
          <w:sz w:val="18"/>
          <w:szCs w:val="18"/>
        </w:rPr>
        <w:t>欧盟</w:t>
      </w:r>
      <w:r>
        <w:rPr>
          <w:rFonts w:ascii="Verdana" w:eastAsia="Verdana" w:hAnsi="Verdana" w:cs="Verdana" w:hint="eastAsia"/>
          <w:sz w:val="18"/>
          <w:szCs w:val="18"/>
        </w:rPr>
        <w:t>也在探索制定欧盟出口信贷战略的备选方案。</w:t>
      </w:r>
    </w:p>
    <w:p w14:paraId="53085C38" w14:textId="77777777" w:rsidR="00970C3E" w:rsidRDefault="00000000">
      <w:pPr>
        <w:spacing w:before="284" w:line="228" w:lineRule="auto"/>
        <w:ind w:left="39" w:right="30" w:firstLine="1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 xml:space="preserve">12.    At the EU level, subsidies are mostly granted to agriculture and regional </w:t>
      </w:r>
      <w:r>
        <w:rPr>
          <w:rFonts w:ascii="Verdana" w:eastAsia="Verdana" w:hAnsi="Verdana" w:cs="Verdana"/>
          <w:sz w:val="18"/>
          <w:szCs w:val="18"/>
        </w:rPr>
        <w:t>development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 mainly</w:t>
      </w:r>
      <w:r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financed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shared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management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funds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whose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composition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amended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budget period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0"/>
          <w:sz w:val="18"/>
          <w:szCs w:val="18"/>
        </w:rPr>
        <w:t>2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021-27.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member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level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not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related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COVID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-19) </w:t>
      </w:r>
      <w:r>
        <w:rPr>
          <w:rFonts w:ascii="Verdana" w:eastAsia="Verdana" w:hAnsi="Verdana" w:cs="Verdana"/>
          <w:sz w:val="18"/>
          <w:szCs w:val="18"/>
        </w:rPr>
        <w:t>continued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 directed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promote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environmental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protection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energy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savings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response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COVID</w:t>
      </w:r>
      <w:r>
        <w:rPr>
          <w:rFonts w:ascii="Verdana" w:eastAsia="Verdana" w:hAnsi="Verdana" w:cs="Verdana"/>
          <w:spacing w:val="17"/>
          <w:sz w:val="18"/>
          <w:szCs w:val="18"/>
        </w:rPr>
        <w:t>-19</w:t>
      </w:r>
      <w:r>
        <w:rPr>
          <w:rFonts w:ascii="Verdana" w:eastAsia="Verdana" w:hAnsi="Verdana" w:cs="Verdana"/>
          <w:spacing w:val="17"/>
          <w:sz w:val="18"/>
          <w:szCs w:val="18"/>
          <w:lang w:val="en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pandemic, temporary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programmes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were put in place to direc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additional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funds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private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sector</w:t>
      </w:r>
      <w:r>
        <w:rPr>
          <w:rFonts w:ascii="Verdana" w:eastAsia="Verdana" w:hAnsi="Verdana" w:cs="Verdana"/>
          <w:spacing w:val="-1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and to simplify rules and provide flexibilities for accessing funds, as well as for the provisio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 aid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Member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States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also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increased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amount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aid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response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pandemic</w:t>
      </w:r>
      <w:r>
        <w:rPr>
          <w:rFonts w:ascii="Verdana" w:eastAsia="Verdana" w:hAnsi="Verdana" w:cs="Verdana"/>
          <w:spacing w:val="25"/>
          <w:sz w:val="18"/>
          <w:szCs w:val="18"/>
        </w:rPr>
        <w:t>,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which amounted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320 </w:t>
      </w:r>
      <w:r>
        <w:rPr>
          <w:rFonts w:ascii="Verdana" w:eastAsia="Verdana" w:hAnsi="Verdana" w:cs="Verdana"/>
          <w:sz w:val="18"/>
          <w:szCs w:val="18"/>
        </w:rPr>
        <w:t>billion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2020, </w:t>
      </w:r>
      <w:r>
        <w:rPr>
          <w:rFonts w:ascii="Verdana" w:eastAsia="Verdana" w:hAnsi="Verdana" w:cs="Verdana"/>
          <w:sz w:val="18"/>
          <w:szCs w:val="18"/>
        </w:rPr>
        <w:t>up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from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135 </w:t>
      </w:r>
      <w:r>
        <w:rPr>
          <w:rFonts w:ascii="Verdana" w:eastAsia="Verdana" w:hAnsi="Verdana" w:cs="Verdana"/>
          <w:sz w:val="18"/>
          <w:szCs w:val="18"/>
        </w:rPr>
        <w:t>billion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2019.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2021-27,</w:t>
      </w:r>
      <w:r>
        <w:rPr>
          <w:rFonts w:ascii="Verdana" w:eastAsia="Verdana" w:hAnsi="Verdana" w:cs="Verdana"/>
          <w:sz w:val="18"/>
          <w:szCs w:val="18"/>
        </w:rPr>
        <w:t xml:space="preserve"> additional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funding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will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also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available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through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newly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established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NextGenerationEU</w:t>
      </w:r>
      <w:proofErr w:type="spellEnd"/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recovery </w:t>
      </w:r>
      <w:proofErr w:type="spellStart"/>
      <w:r>
        <w:rPr>
          <w:rFonts w:ascii="Verdana" w:eastAsia="Verdana" w:hAnsi="Verdana" w:cs="Verdana"/>
          <w:sz w:val="18"/>
          <w:szCs w:val="18"/>
        </w:rPr>
        <w:t>programme</w:t>
      </w:r>
      <w:proofErr w:type="spellEnd"/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allocated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806.9 </w:t>
      </w:r>
      <w:r>
        <w:rPr>
          <w:rFonts w:ascii="Verdana" w:eastAsia="Verdana" w:hAnsi="Verdana" w:cs="Verdana"/>
          <w:sz w:val="18"/>
          <w:szCs w:val="18"/>
        </w:rPr>
        <w:t>billion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also reviewing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various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state</w:t>
      </w:r>
      <w:proofErr w:type="gramEnd"/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guidelines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regulations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including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General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 xml:space="preserve">Block 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Exemption Regulation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z w:val="18"/>
          <w:szCs w:val="18"/>
        </w:rPr>
        <w:t>minimis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2022,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revised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framework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 research</w:t>
      </w:r>
      <w:r>
        <w:rPr>
          <w:rFonts w:ascii="Verdana" w:eastAsia="Verdana" w:hAnsi="Verdana" w:cs="Verdana"/>
          <w:spacing w:val="12"/>
          <w:sz w:val="18"/>
          <w:szCs w:val="18"/>
        </w:rPr>
        <w:t>,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development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innovation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activities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issued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Temporary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Crisis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Framework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 response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Ukraine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. 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在欧盟层面，补贴主要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拨付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农业和区域发展</w:t>
      </w:r>
      <w:r>
        <w:rPr>
          <w:rFonts w:ascii="宋体" w:eastAsia="宋体" w:hAnsi="宋体" w:cs="宋体" w:hint="eastAsia"/>
          <w:spacing w:val="1"/>
          <w:sz w:val="18"/>
          <w:szCs w:val="18"/>
        </w:rPr>
        <w:t>领域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，并主要由共享管理基金提供资金，2021-27年预算期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对该基金组成进行调整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。在成员国层面，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继续通过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国家援助（与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新冠肺炎疫情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无关）促进环境保护和能源节约。为应对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新冠肺炎疫情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，制定了临时方案，将额外资金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拨付私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营部门，简化规则，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并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为资金和国家援助获取提供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便利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。成员国还增加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新冠肺炎疫情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国家援助额，在2020年达到3200亿欧元，高于2019年的1350亿欧元。2021-27年期间，还将通过新设立的</w:t>
      </w:r>
      <w:r>
        <w:rPr>
          <w:rFonts w:ascii="宋体" w:eastAsia="宋体" w:hAnsi="宋体" w:cs="宋体" w:hint="eastAsia"/>
          <w:spacing w:val="1"/>
          <w:sz w:val="18"/>
          <w:szCs w:val="18"/>
        </w:rPr>
        <w:t>“下一代欧盟”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恢复</w:t>
      </w:r>
      <w:r>
        <w:rPr>
          <w:rFonts w:ascii="宋体" w:eastAsia="宋体" w:hAnsi="宋体" w:cs="宋体" w:hint="eastAsia"/>
          <w:spacing w:val="1"/>
          <w:sz w:val="18"/>
          <w:szCs w:val="18"/>
        </w:rPr>
        <w:t>计划追加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资金，欧盟为此拨款8069亿欧元。欧盟还在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审议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各</w:t>
      </w:r>
      <w:r>
        <w:rPr>
          <w:rFonts w:ascii="宋体" w:eastAsia="宋体" w:hAnsi="宋体" w:cs="宋体" w:hint="eastAsia"/>
          <w:spacing w:val="1"/>
          <w:sz w:val="18"/>
          <w:szCs w:val="18"/>
        </w:rPr>
        <w:t>类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国家援助准则和法规，包括</w:t>
      </w:r>
      <w:r>
        <w:rPr>
          <w:rFonts w:ascii="宋体" w:eastAsia="宋体" w:hAnsi="宋体" w:cs="宋体" w:hint="eastAsia"/>
          <w:spacing w:val="1"/>
          <w:sz w:val="18"/>
          <w:szCs w:val="18"/>
        </w:rPr>
        <w:t>《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国家援助一般整体豁免条例</w:t>
      </w:r>
      <w:r>
        <w:rPr>
          <w:rFonts w:ascii="宋体" w:eastAsia="宋体" w:hAnsi="宋体" w:cs="宋体" w:hint="eastAsia"/>
          <w:spacing w:val="1"/>
          <w:sz w:val="18"/>
          <w:szCs w:val="18"/>
        </w:rPr>
        <w:t>》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和最低限度条例。2022年，发布了</w:t>
      </w:r>
      <w:r>
        <w:rPr>
          <w:rFonts w:ascii="宋体" w:eastAsia="宋体" w:hAnsi="宋体" w:cs="宋体" w:hint="eastAsia"/>
          <w:spacing w:val="1"/>
          <w:sz w:val="18"/>
          <w:szCs w:val="18"/>
        </w:rPr>
        <w:t>经修订的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研究、开发和创新活动国家援助框架，并通过了</w:t>
      </w:r>
      <w:proofErr w:type="gramStart"/>
      <w:r>
        <w:rPr>
          <w:rFonts w:ascii="Verdana" w:eastAsia="Verdana" w:hAnsi="Verdana" w:cs="Verdana" w:hint="eastAsia"/>
          <w:spacing w:val="1"/>
          <w:sz w:val="18"/>
          <w:szCs w:val="18"/>
        </w:rPr>
        <w:t>应对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俄乌冲突</w:t>
      </w:r>
      <w:proofErr w:type="gramEnd"/>
      <w:r>
        <w:rPr>
          <w:rFonts w:ascii="Verdana" w:eastAsia="Verdana" w:hAnsi="Verdana" w:cs="Verdana" w:hint="eastAsia"/>
          <w:spacing w:val="1"/>
          <w:sz w:val="18"/>
          <w:szCs w:val="18"/>
        </w:rPr>
        <w:t>临时危机框架。</w:t>
      </w:r>
    </w:p>
    <w:p w14:paraId="02C6BBF2" w14:textId="77777777" w:rsidR="00970C3E" w:rsidRDefault="00000000">
      <w:pPr>
        <w:spacing w:before="243" w:line="232" w:lineRule="auto"/>
        <w:ind w:left="39" w:right="30" w:firstLine="1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30"/>
          <w:sz w:val="18"/>
          <w:szCs w:val="18"/>
        </w:rPr>
        <w:t>1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3.   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area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technical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barriers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TBT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),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implemented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some legislative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changes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that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2</w:t>
      </w:r>
      <w:r>
        <w:rPr>
          <w:rFonts w:ascii="Verdana" w:eastAsia="Verdana" w:hAnsi="Verdana" w:cs="Verdana"/>
          <w:sz w:val="18"/>
          <w:szCs w:val="18"/>
        </w:rPr>
        <w:t xml:space="preserve">019 to improve and strengthen the functioning of its TBT </w:t>
      </w:r>
      <w:r>
        <w:rPr>
          <w:rFonts w:ascii="Verdana" w:eastAsia="Verdana" w:hAnsi="Verdana" w:cs="Verdana"/>
          <w:spacing w:val="-2"/>
          <w:sz w:val="18"/>
          <w:szCs w:val="18"/>
        </w:rPr>
        <w:t>regime, notab</w:t>
      </w:r>
      <w:r>
        <w:rPr>
          <w:rFonts w:ascii="Verdana" w:eastAsia="Verdana" w:hAnsi="Verdana" w:cs="Verdana"/>
          <w:spacing w:val="-1"/>
          <w:sz w:val="18"/>
          <w:szCs w:val="18"/>
        </w:rPr>
        <w:t>ly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regarding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application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principle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mutual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recognition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-1"/>
          <w:sz w:val="18"/>
          <w:szCs w:val="18"/>
        </w:rPr>
        <w:t>market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surveillance</w:t>
      </w:r>
      <w:r>
        <w:rPr>
          <w:rFonts w:ascii="Verdana" w:eastAsia="Verdana" w:hAnsi="Verdana" w:cs="Verdana"/>
          <w:spacing w:val="-2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labelling</w:t>
      </w:r>
      <w:r>
        <w:rPr>
          <w:rFonts w:ascii="Verdana" w:eastAsia="Verdana" w:hAnsi="Verdana" w:cs="Verdana"/>
          <w:spacing w:val="34"/>
          <w:sz w:val="18"/>
          <w:szCs w:val="18"/>
        </w:rPr>
        <w:t>,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online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sales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standardization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gained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more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prominence</w:t>
      </w:r>
      <w:r>
        <w:rPr>
          <w:rFonts w:ascii="Verdana" w:eastAsia="Verdana" w:hAnsi="Verdana" w:cs="Verdana"/>
          <w:spacing w:val="26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In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2022,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Standardization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Strategy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 issued wherein standardization is identified as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key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strategic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tool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achieve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environmental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digital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economic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objectives. </w:t>
      </w:r>
      <w:r>
        <w:rPr>
          <w:rFonts w:ascii="宋体" w:eastAsia="宋体" w:hAnsi="宋体" w:cs="宋体" w:hint="eastAsia"/>
          <w:sz w:val="18"/>
          <w:szCs w:val="18"/>
        </w:rPr>
        <w:t>关于</w:t>
      </w:r>
      <w:r>
        <w:rPr>
          <w:rFonts w:ascii="Verdana" w:eastAsia="Verdana" w:hAnsi="Verdana" w:cs="Verdana" w:hint="eastAsia"/>
          <w:sz w:val="18"/>
          <w:szCs w:val="18"/>
        </w:rPr>
        <w:t>技术性贸易壁垒，欧盟实施了</w:t>
      </w:r>
      <w:r>
        <w:rPr>
          <w:rFonts w:ascii="宋体" w:eastAsia="宋体" w:hAnsi="宋体" w:cs="宋体" w:hint="eastAsia"/>
          <w:sz w:val="18"/>
          <w:szCs w:val="18"/>
        </w:rPr>
        <w:t>于</w:t>
      </w:r>
      <w:r>
        <w:rPr>
          <w:rFonts w:ascii="Verdana" w:eastAsia="Verdana" w:hAnsi="Verdana" w:cs="Verdana" w:hint="eastAsia"/>
          <w:sz w:val="18"/>
          <w:szCs w:val="18"/>
        </w:rPr>
        <w:t>2019年通过的一些立法</w:t>
      </w:r>
      <w:r>
        <w:rPr>
          <w:rFonts w:ascii="宋体" w:eastAsia="宋体" w:hAnsi="宋体" w:cs="宋体" w:hint="eastAsia"/>
          <w:sz w:val="18"/>
          <w:szCs w:val="18"/>
        </w:rPr>
        <w:t>修订条款</w:t>
      </w:r>
      <w:r>
        <w:rPr>
          <w:rFonts w:ascii="Verdana" w:eastAsia="Verdana" w:hAnsi="Verdana" w:cs="Verdana" w:hint="eastAsia"/>
          <w:sz w:val="18"/>
          <w:szCs w:val="18"/>
        </w:rPr>
        <w:t>，</w:t>
      </w:r>
      <w:r>
        <w:rPr>
          <w:rFonts w:ascii="宋体" w:eastAsia="宋体" w:hAnsi="宋体" w:cs="宋体" w:hint="eastAsia"/>
          <w:sz w:val="18"/>
          <w:szCs w:val="18"/>
        </w:rPr>
        <w:t>旨在</w:t>
      </w:r>
      <w:r>
        <w:rPr>
          <w:rFonts w:ascii="Verdana" w:eastAsia="Verdana" w:hAnsi="Verdana" w:cs="Verdana" w:hint="eastAsia"/>
          <w:sz w:val="18"/>
          <w:szCs w:val="18"/>
        </w:rPr>
        <w:t>改善和加强其技术性贸易壁垒制度</w:t>
      </w:r>
      <w:r>
        <w:rPr>
          <w:rFonts w:ascii="宋体" w:eastAsia="宋体" w:hAnsi="宋体" w:cs="宋体" w:hint="eastAsia"/>
          <w:sz w:val="18"/>
          <w:szCs w:val="18"/>
        </w:rPr>
        <w:t>运行</w:t>
      </w:r>
      <w:r>
        <w:rPr>
          <w:rFonts w:ascii="Verdana" w:eastAsia="Verdana" w:hAnsi="Verdana" w:cs="Verdana" w:hint="eastAsia"/>
          <w:sz w:val="18"/>
          <w:szCs w:val="18"/>
        </w:rPr>
        <w:t>，</w:t>
      </w:r>
      <w:r>
        <w:rPr>
          <w:rFonts w:ascii="宋体" w:eastAsia="宋体" w:hAnsi="宋体" w:cs="宋体" w:hint="eastAsia"/>
          <w:sz w:val="18"/>
          <w:szCs w:val="18"/>
        </w:rPr>
        <w:t>主要是互认</w:t>
      </w:r>
      <w:r>
        <w:rPr>
          <w:rFonts w:ascii="Verdana" w:eastAsia="Verdana" w:hAnsi="Verdana" w:cs="Verdana" w:hint="eastAsia"/>
          <w:sz w:val="18"/>
          <w:szCs w:val="18"/>
        </w:rPr>
        <w:t>原则应用、市场监督、标签和在线销售</w:t>
      </w:r>
      <w:r>
        <w:rPr>
          <w:rFonts w:ascii="宋体" w:eastAsia="宋体" w:hAnsi="宋体" w:cs="宋体" w:hint="eastAsia"/>
          <w:sz w:val="18"/>
          <w:szCs w:val="18"/>
        </w:rPr>
        <w:t>等</w:t>
      </w:r>
      <w:r>
        <w:rPr>
          <w:rFonts w:ascii="Verdana" w:eastAsia="Verdana" w:hAnsi="Verdana" w:cs="Verdana" w:hint="eastAsia"/>
          <w:sz w:val="18"/>
          <w:szCs w:val="18"/>
        </w:rPr>
        <w:t>方面。</w:t>
      </w:r>
      <w:r>
        <w:rPr>
          <w:rFonts w:ascii="宋体" w:eastAsia="宋体" w:hAnsi="宋体" w:cs="宋体" w:hint="eastAsia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z w:val="18"/>
          <w:szCs w:val="18"/>
        </w:rPr>
        <w:t>，标准化问题得到了更多重视。2022年，新</w:t>
      </w:r>
      <w:r>
        <w:rPr>
          <w:rFonts w:ascii="宋体" w:eastAsia="宋体" w:hAnsi="宋体" w:cs="宋体" w:hint="eastAsia"/>
          <w:sz w:val="18"/>
          <w:szCs w:val="18"/>
        </w:rPr>
        <w:t>“</w:t>
      </w:r>
      <w:r>
        <w:rPr>
          <w:rFonts w:ascii="Verdana" w:eastAsia="Verdana" w:hAnsi="Verdana" w:cs="Verdana" w:hint="eastAsia"/>
          <w:sz w:val="18"/>
          <w:szCs w:val="18"/>
        </w:rPr>
        <w:t>欧洲标准化战略</w:t>
      </w:r>
      <w:r>
        <w:rPr>
          <w:rFonts w:ascii="宋体" w:eastAsia="宋体" w:hAnsi="宋体" w:cs="宋体" w:hint="eastAsia"/>
          <w:sz w:val="18"/>
          <w:szCs w:val="18"/>
        </w:rPr>
        <w:t>”</w:t>
      </w:r>
      <w:r>
        <w:rPr>
          <w:rFonts w:ascii="Verdana" w:eastAsia="Verdana" w:hAnsi="Verdana" w:cs="Verdana" w:hint="eastAsia"/>
          <w:sz w:val="18"/>
          <w:szCs w:val="18"/>
        </w:rPr>
        <w:t>发布，其中标准化被确定为实现欧盟环境、数字和经济目标的关键战略工具。</w:t>
      </w:r>
    </w:p>
    <w:p w14:paraId="1D24E019" w14:textId="77777777" w:rsidR="00970C3E" w:rsidRDefault="00000000">
      <w:pPr>
        <w:spacing w:before="279" w:line="236" w:lineRule="auto"/>
        <w:ind w:left="35" w:right="27" w:firstLine="1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4"/>
          <w:sz w:val="18"/>
          <w:szCs w:val="18"/>
        </w:rPr>
        <w:t xml:space="preserve">14.   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concerns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sanitary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phytosanitary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SPS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) </w:t>
      </w:r>
      <w:r>
        <w:rPr>
          <w:rFonts w:ascii="Verdana" w:eastAsia="Verdana" w:hAnsi="Verdana" w:cs="Verdana"/>
          <w:sz w:val="18"/>
          <w:szCs w:val="18"/>
        </w:rPr>
        <w:t>measures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completed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implementation</w:t>
      </w:r>
      <w:r>
        <w:rPr>
          <w:rFonts w:ascii="Verdana" w:eastAsia="Verdana" w:hAnsi="Verdana" w:cs="Verdana"/>
          <w:spacing w:val="3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Plant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Health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Law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Animal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Health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Law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Official Controls</w:t>
      </w:r>
      <w:r>
        <w:rPr>
          <w:rFonts w:ascii="Verdana" w:eastAsia="Verdana" w:hAnsi="Verdana" w:cs="Verdana"/>
          <w:spacing w:val="18"/>
          <w:sz w:val="18"/>
          <w:szCs w:val="18"/>
        </w:rPr>
        <w:t>,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all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previous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years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simplify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harmonize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its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regime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March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2021,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lastRenderedPageBreak/>
        <w:t>the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proofErr w:type="gramEnd"/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also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amended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General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Food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Law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improve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transparency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public participation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risk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assessment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approval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procedures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products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January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2022</w:t>
      </w:r>
      <w:r>
        <w:rPr>
          <w:rFonts w:ascii="Verdana" w:eastAsia="Verdana" w:hAnsi="Verdana" w:cs="Verdana"/>
          <w:sz w:val="18"/>
          <w:szCs w:val="18"/>
        </w:rPr>
        <w:t xml:space="preserve"> started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applying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updated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rules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2018)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manufacturing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trade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sale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use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 veterinary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medicinal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products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including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use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antimicrobials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.  </w:t>
      </w:r>
      <w:proofErr w:type="gramStart"/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May</w:t>
      </w:r>
      <w:proofErr w:type="gramEnd"/>
      <w:r>
        <w:rPr>
          <w:rFonts w:ascii="Verdana" w:eastAsia="Verdana" w:hAnsi="Verdana" w:cs="Verdana"/>
          <w:spacing w:val="14"/>
          <w:sz w:val="18"/>
          <w:szCs w:val="18"/>
        </w:rPr>
        <w:t xml:space="preserve"> 2020,  </w:t>
      </w:r>
      <w:r>
        <w:rPr>
          <w:rFonts w:ascii="Verdana" w:eastAsia="Verdana" w:hAnsi="Verdana" w:cs="Verdana"/>
          <w:sz w:val="18"/>
          <w:szCs w:val="18"/>
        </w:rPr>
        <w:t>the European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Farm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Fork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Strategy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i/>
          <w:iCs/>
          <w:sz w:val="18"/>
          <w:szCs w:val="18"/>
        </w:rPr>
        <w:t>inter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z w:val="18"/>
          <w:szCs w:val="18"/>
        </w:rPr>
        <w:t>alia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identifies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areas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action to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achieve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sustainable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food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system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2020-24, </w:t>
      </w:r>
      <w:r>
        <w:rPr>
          <w:rFonts w:ascii="Verdana" w:eastAsia="Verdana" w:hAnsi="Verdana" w:cs="Verdana"/>
          <w:sz w:val="18"/>
          <w:szCs w:val="18"/>
        </w:rPr>
        <w:t>including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possible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reforms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 feed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additives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pesticides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plant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protection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animal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welfare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well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establishment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 new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legislative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framework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sustainable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food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systems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. 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关于卫生和植物检疫措施，欧盟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实施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了《植物卫生法》《动物卫生法》和《官方控制条例》，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上述法规均于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前几年通过，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旨在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简化和协调其卫生和植物检疫制度。2021年3月，欧盟还修订了《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一般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食品法》，以提高产品风险评估和审批程序透明度和公众参与度，并于2022年1月开始适用关于兽药产品</w:t>
      </w:r>
      <w:r>
        <w:rPr>
          <w:rFonts w:ascii="宋体" w:eastAsia="宋体" w:hAnsi="宋体" w:cs="宋体" w:hint="eastAsia"/>
          <w:spacing w:val="2"/>
          <w:sz w:val="18"/>
          <w:szCs w:val="18"/>
        </w:rPr>
        <w:t>生产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、贸易、销售和使用的最新规则（2018年通过），包括抗菌剂使用。2020年5月，欧盟通过了</w:t>
      </w:r>
      <w:r>
        <w:rPr>
          <w:rFonts w:asciiTheme="minorEastAsia" w:eastAsiaTheme="minorEastAsia" w:hAnsiTheme="minorEastAsia" w:cs="Verdana" w:hint="eastAsia"/>
          <w:spacing w:val="2"/>
          <w:sz w:val="18"/>
          <w:szCs w:val="18"/>
        </w:rPr>
        <w:t>“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从农场到餐桌</w:t>
      </w:r>
      <w:r>
        <w:rPr>
          <w:rFonts w:asciiTheme="minorEastAsia" w:eastAsiaTheme="minorEastAsia" w:hAnsiTheme="minorEastAsia" w:cs="Verdana" w:hint="eastAsia"/>
          <w:spacing w:val="2"/>
          <w:sz w:val="18"/>
          <w:szCs w:val="18"/>
        </w:rPr>
        <w:t>”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战略，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主要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确定了2020-24年期间实现欧盟可持续食品系统的行动领域，包括对饲料添加剂、农药、植物保护和动物福利可能</w:t>
      </w:r>
      <w:r>
        <w:rPr>
          <w:rFonts w:ascii="宋体" w:eastAsia="宋体" w:hAnsi="宋体" w:cs="宋体" w:hint="eastAsia"/>
          <w:spacing w:val="2"/>
          <w:sz w:val="18"/>
          <w:szCs w:val="18"/>
        </w:rPr>
        <w:t>进行的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改革，以及为可持续食品系统建立新立法框架。</w:t>
      </w:r>
    </w:p>
    <w:p w14:paraId="2AB5E6DE" w14:textId="77777777" w:rsidR="00970C3E" w:rsidRDefault="00000000">
      <w:pPr>
        <w:spacing w:before="285" w:line="239" w:lineRule="auto"/>
        <w:ind w:left="35" w:right="28" w:firstLine="1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6"/>
          <w:sz w:val="18"/>
          <w:szCs w:val="18"/>
        </w:rPr>
        <w:t xml:space="preserve">15.  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16"/>
          <w:sz w:val="18"/>
          <w:szCs w:val="18"/>
        </w:rPr>
        <w:t>'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legal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framework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government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procurement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remained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broadly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the </w:t>
      </w:r>
      <w:proofErr w:type="gramStart"/>
      <w:r>
        <w:rPr>
          <w:rFonts w:ascii="Verdana" w:eastAsia="Verdana" w:hAnsi="Verdana" w:cs="Verdana"/>
          <w:sz w:val="18"/>
          <w:szCs w:val="18"/>
        </w:rPr>
        <w:t>same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during</w:t>
      </w:r>
      <w:proofErr w:type="gramEnd"/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review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.  </w:t>
      </w:r>
      <w:proofErr w:type="gramStart"/>
      <w:r>
        <w:rPr>
          <w:rFonts w:ascii="Verdana" w:eastAsia="Verdana" w:hAnsi="Verdana" w:cs="Verdana"/>
          <w:sz w:val="18"/>
          <w:szCs w:val="18"/>
        </w:rPr>
        <w:t>Expenditure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on</w:t>
      </w:r>
      <w:proofErr w:type="gramEnd"/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government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procurement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remained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robust</w:t>
      </w:r>
      <w:r>
        <w:rPr>
          <w:rFonts w:ascii="Verdana" w:eastAsia="Verdana" w:hAnsi="Verdana" w:cs="Verdana"/>
          <w:spacing w:val="5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amounting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2,388 </w:t>
      </w:r>
      <w:r>
        <w:rPr>
          <w:rFonts w:ascii="Verdana" w:eastAsia="Verdana" w:hAnsi="Verdana" w:cs="Verdana"/>
          <w:sz w:val="18"/>
          <w:szCs w:val="18"/>
        </w:rPr>
        <w:t>billion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about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13.7%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GDP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 on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foreign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subsidies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(</w:t>
      </w:r>
      <w:proofErr w:type="gramStart"/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4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>.</w:t>
      </w:r>
      <w:proofErr w:type="gramEnd"/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subsidies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third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country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),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will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from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July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2023,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address situations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where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company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receiving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foreign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subsidies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causes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distortions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internal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market through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, </w:t>
      </w:r>
      <w:r>
        <w:rPr>
          <w:rFonts w:ascii="Verdana" w:eastAsia="Verdana" w:hAnsi="Verdana" w:cs="Verdana"/>
          <w:i/>
          <w:iCs/>
          <w:sz w:val="18"/>
          <w:szCs w:val="18"/>
        </w:rPr>
        <w:t>inter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z w:val="18"/>
          <w:szCs w:val="18"/>
        </w:rPr>
        <w:t>alia</w:t>
      </w:r>
      <w:r>
        <w:rPr>
          <w:rFonts w:ascii="Verdana" w:eastAsia="Verdana" w:hAnsi="Verdana" w:cs="Verdana"/>
          <w:sz w:val="18"/>
          <w:szCs w:val="18"/>
        </w:rPr>
        <w:t>, its participation in EU public procurements, or the acquisition of an EU company or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assets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affecting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market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structure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competition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notification</w:t>
      </w:r>
      <w:r>
        <w:rPr>
          <w:rFonts w:ascii="Verdana" w:eastAsia="Verdana" w:hAnsi="Verdana" w:cs="Verdana"/>
          <w:spacing w:val="8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based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tool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introduced 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as part of this regulation to notify </w:t>
      </w:r>
      <w:r>
        <w:rPr>
          <w:rFonts w:ascii="Verdana" w:eastAsia="Verdana" w:hAnsi="Verdana" w:cs="Verdana"/>
          <w:i/>
          <w:iCs/>
          <w:spacing w:val="-2"/>
          <w:sz w:val="18"/>
          <w:szCs w:val="18"/>
        </w:rPr>
        <w:t>ex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iCs/>
          <w:spacing w:val="-2"/>
          <w:sz w:val="18"/>
          <w:szCs w:val="18"/>
        </w:rPr>
        <w:t>ante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financial contributions received from a non-EU gove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nment prior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concluding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concentration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Vertical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Block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Exemption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Vertical </w:t>
      </w:r>
      <w:r>
        <w:rPr>
          <w:rFonts w:ascii="Verdana" w:eastAsia="Verdana" w:hAnsi="Verdana" w:cs="Verdana"/>
          <w:spacing w:val="-1"/>
          <w:sz w:val="18"/>
          <w:szCs w:val="18"/>
        </w:rPr>
        <w:t>Guidelines aimed at allowing undertakings to self-assess conformity with competition laws were also</w:t>
      </w:r>
      <w:r>
        <w:rPr>
          <w:rFonts w:ascii="Verdana" w:eastAsia="Verdana" w:hAnsi="Verdana" w:cs="Verdana"/>
          <w:sz w:val="18"/>
          <w:szCs w:val="18"/>
        </w:rPr>
        <w:t xml:space="preserve"> introduced</w:t>
      </w:r>
      <w:r>
        <w:rPr>
          <w:rFonts w:ascii="Verdana" w:eastAsia="Verdana" w:hAnsi="Verdana" w:cs="Verdana"/>
          <w:spacing w:val="16"/>
          <w:sz w:val="18"/>
          <w:szCs w:val="18"/>
        </w:rPr>
        <w:t>.</w:t>
      </w:r>
      <w:r>
        <w:rPr>
          <w:rFonts w:ascii="Verdana" w:eastAsia="Verdana" w:hAnsi="Verdana" w:cs="Verdana"/>
          <w:spacing w:val="16"/>
          <w:sz w:val="18"/>
          <w:szCs w:val="18"/>
          <w:lang w:val="en"/>
        </w:rPr>
        <w:t xml:space="preserve"> 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，欧盟关于政府采购的法律框架大致保持不变。政府采购支出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保持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强劲，达到2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.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388</w:t>
      </w:r>
      <w:proofErr w:type="gramStart"/>
      <w:r>
        <w:rPr>
          <w:rFonts w:ascii="宋体" w:eastAsia="宋体" w:hAnsi="宋体" w:cs="宋体" w:hint="eastAsia"/>
          <w:spacing w:val="16"/>
          <w:sz w:val="18"/>
          <w:szCs w:val="18"/>
        </w:rPr>
        <w:t>万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亿</w:t>
      </w:r>
      <w:proofErr w:type="gramEnd"/>
      <w:r>
        <w:rPr>
          <w:rFonts w:ascii="Verdana" w:eastAsia="Verdana" w:hAnsi="Verdana" w:cs="Verdana" w:hint="eastAsia"/>
          <w:spacing w:val="16"/>
          <w:sz w:val="18"/>
          <w:szCs w:val="18"/>
        </w:rPr>
        <w:t>欧元，约占GDP的13.7%。欧盟通过了外国补贴（即第三国补贴）法规，将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于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2023年7月起适用，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旨在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解决接受外国补贴的公司对内部市场造成扭曲的情况</w:t>
      </w:r>
      <w:r>
        <w:rPr>
          <w:rFonts w:ascii="宋体" w:eastAsia="宋体" w:hAnsi="宋体" w:cs="宋体" w:hint="eastAsia"/>
          <w:spacing w:val="16"/>
          <w:sz w:val="18"/>
          <w:szCs w:val="18"/>
        </w:rPr>
        <w:t>，这些公司主要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通过参与欧盟公共采购或收购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影响市场结构的欧盟公司或资产等方式</w:t>
      </w:r>
      <w:r w:rsidRPr="00067CC8">
        <w:rPr>
          <w:rFonts w:ascii="宋体" w:eastAsia="宋体" w:hAnsi="宋体" w:cs="宋体" w:hint="eastAsia"/>
          <w:color w:val="auto"/>
          <w:spacing w:val="16"/>
          <w:sz w:val="18"/>
          <w:szCs w:val="18"/>
        </w:rPr>
        <w:t>产生影响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。在竞争方面，</w:t>
      </w:r>
      <w:r w:rsidRPr="00067CC8">
        <w:rPr>
          <w:rFonts w:ascii="宋体" w:eastAsia="宋体" w:hAnsi="宋体" w:cs="宋体" w:hint="eastAsia"/>
          <w:color w:val="auto"/>
          <w:spacing w:val="16"/>
          <w:sz w:val="18"/>
          <w:szCs w:val="18"/>
        </w:rPr>
        <w:t>在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该条例</w:t>
      </w:r>
      <w:r w:rsidRPr="00067CC8">
        <w:rPr>
          <w:rFonts w:ascii="宋体" w:eastAsia="宋体" w:hAnsi="宋体" w:cs="宋体" w:hint="eastAsia"/>
          <w:color w:val="auto"/>
          <w:spacing w:val="16"/>
          <w:sz w:val="18"/>
          <w:szCs w:val="18"/>
        </w:rPr>
        <w:t>下实施以通报为基础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的</w:t>
      </w:r>
      <w:r w:rsidRPr="00067CC8">
        <w:rPr>
          <w:rFonts w:ascii="Verdana" w:eastAsia="宋体" w:hAnsi="Verdana" w:cs="Verdana" w:hint="eastAsia"/>
          <w:color w:val="auto"/>
          <w:spacing w:val="16"/>
          <w:sz w:val="18"/>
          <w:szCs w:val="18"/>
        </w:rPr>
        <w:t>政策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工具，即在</w:t>
      </w:r>
      <w:r w:rsidRPr="00067CC8">
        <w:rPr>
          <w:rFonts w:ascii="宋体" w:eastAsia="宋体" w:hAnsi="宋体" w:cs="宋体" w:hint="eastAsia"/>
          <w:color w:val="auto"/>
          <w:spacing w:val="16"/>
          <w:sz w:val="18"/>
          <w:szCs w:val="18"/>
        </w:rPr>
        <w:t>意见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集中前通知从非欧盟政府获得的事先财政捐助。此外，还</w:t>
      </w:r>
      <w:r w:rsidRPr="00067CC8">
        <w:rPr>
          <w:rFonts w:ascii="宋体" w:eastAsia="宋体" w:hAnsi="宋体" w:cs="宋体" w:hint="eastAsia"/>
          <w:color w:val="auto"/>
          <w:spacing w:val="16"/>
          <w:sz w:val="18"/>
          <w:szCs w:val="18"/>
        </w:rPr>
        <w:t>实施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了新的</w:t>
      </w:r>
      <w:r w:rsidRPr="00067CC8">
        <w:rPr>
          <w:rFonts w:ascii="宋体" w:eastAsia="宋体" w:hAnsi="宋体" w:cs="宋体" w:hint="eastAsia"/>
          <w:color w:val="auto"/>
          <w:spacing w:val="16"/>
          <w:sz w:val="18"/>
          <w:szCs w:val="18"/>
        </w:rPr>
        <w:t>《纵向协议集体豁免条例》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和新的</w:t>
      </w:r>
      <w:r w:rsidRPr="00067CC8">
        <w:rPr>
          <w:rFonts w:ascii="宋体" w:eastAsia="宋体" w:hAnsi="宋体" w:cs="宋体" w:hint="eastAsia"/>
          <w:color w:val="auto"/>
          <w:spacing w:val="16"/>
          <w:sz w:val="18"/>
          <w:szCs w:val="18"/>
        </w:rPr>
        <w:t>《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纵向</w:t>
      </w:r>
      <w:r w:rsidRPr="00067CC8">
        <w:rPr>
          <w:rFonts w:ascii="宋体" w:eastAsia="宋体" w:hAnsi="宋体" w:cs="宋体" w:hint="eastAsia"/>
          <w:color w:val="auto"/>
          <w:spacing w:val="16"/>
          <w:sz w:val="18"/>
          <w:szCs w:val="18"/>
        </w:rPr>
        <w:t>协议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指南</w:t>
      </w:r>
      <w:r w:rsidRPr="00067CC8">
        <w:rPr>
          <w:rFonts w:ascii="宋体" w:eastAsia="宋体" w:hAnsi="宋体" w:cs="宋体" w:hint="eastAsia"/>
          <w:color w:val="auto"/>
          <w:spacing w:val="16"/>
          <w:sz w:val="18"/>
          <w:szCs w:val="18"/>
        </w:rPr>
        <w:t>》</w:t>
      </w:r>
      <w:r w:rsidRPr="00067CC8">
        <w:rPr>
          <w:rFonts w:ascii="Verdana" w:eastAsia="Verdana" w:hAnsi="Verdana" w:cs="Verdana" w:hint="eastAsia"/>
          <w:color w:val="auto"/>
          <w:spacing w:val="16"/>
          <w:sz w:val="18"/>
          <w:szCs w:val="18"/>
        </w:rPr>
        <w:t>，</w:t>
      </w:r>
      <w:r>
        <w:rPr>
          <w:rFonts w:ascii="Verdana" w:eastAsia="Verdana" w:hAnsi="Verdana" w:cs="Verdana" w:hint="eastAsia"/>
          <w:spacing w:val="16"/>
          <w:sz w:val="18"/>
          <w:szCs w:val="18"/>
        </w:rPr>
        <w:t>允许企业自我评估是否符合竞争法。</w:t>
      </w:r>
    </w:p>
    <w:p w14:paraId="1F669D94" w14:textId="77777777" w:rsidR="00970C3E" w:rsidRDefault="00000000">
      <w:pPr>
        <w:spacing w:before="250" w:line="233" w:lineRule="auto"/>
        <w:ind w:left="37" w:right="31" w:firstLine="1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3"/>
          <w:sz w:val="18"/>
          <w:szCs w:val="18"/>
        </w:rPr>
        <w:t xml:space="preserve">16.    </w:t>
      </w:r>
      <w:r>
        <w:rPr>
          <w:rFonts w:ascii="Verdana" w:eastAsia="Verdana" w:hAnsi="Verdana" w:cs="Verdana"/>
          <w:sz w:val="18"/>
          <w:szCs w:val="18"/>
        </w:rPr>
        <w:t>Intellectual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property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rights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IPRs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) </w:t>
      </w:r>
      <w:r>
        <w:rPr>
          <w:rFonts w:ascii="Verdana" w:eastAsia="Verdana" w:hAnsi="Verdana" w:cs="Verdana"/>
          <w:sz w:val="18"/>
          <w:szCs w:val="18"/>
        </w:rPr>
        <w:t>remained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growing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importance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economy</w:t>
      </w:r>
      <w:r>
        <w:rPr>
          <w:rFonts w:ascii="Verdana" w:eastAsia="Verdana" w:hAnsi="Verdana" w:cs="Verdana"/>
          <w:spacing w:val="2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both </w:t>
      </w:r>
      <w:r>
        <w:rPr>
          <w:rFonts w:ascii="Verdana" w:eastAsia="Verdana" w:hAnsi="Verdana" w:cs="Verdana"/>
          <w:spacing w:val="-2"/>
          <w:sz w:val="18"/>
          <w:szCs w:val="18"/>
        </w:rPr>
        <w:t>in terms of employment and contribution to GDP. Developments in the area of IPRs during the per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od 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>clude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issuance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Guidelines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trademarks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registered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Community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designs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 xml:space="preserve">as </w:t>
      </w:r>
      <w:r>
        <w:rPr>
          <w:rFonts w:ascii="Verdana" w:eastAsia="Verdana" w:hAnsi="Verdana" w:cs="Verdana"/>
          <w:spacing w:val="-1"/>
          <w:sz w:val="18"/>
          <w:szCs w:val="18"/>
        </w:rPr>
        <w:t>well as the adoption of two package proposals for the modernization of design protection legislati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Regarding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geographical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indications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two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proposals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– </w:t>
      </w:r>
      <w:r>
        <w:rPr>
          <w:rFonts w:ascii="Verdana" w:eastAsia="Verdana" w:hAnsi="Verdana" w:cs="Verdana"/>
          <w:sz w:val="18"/>
          <w:szCs w:val="18"/>
        </w:rPr>
        <w:t>one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craft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industrial 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products,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wine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spirit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drinks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agricultural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products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–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-1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as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quality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schemes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agricultural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products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 xml:space="preserve"> 无论是就业</w:t>
      </w:r>
      <w:r>
        <w:rPr>
          <w:rFonts w:ascii="宋体" w:eastAsia="宋体" w:hAnsi="宋体" w:cs="宋体" w:hint="eastAsia"/>
          <w:spacing w:val="1"/>
          <w:sz w:val="18"/>
          <w:szCs w:val="18"/>
        </w:rPr>
        <w:t>领域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还是对</w:t>
      </w:r>
      <w:r>
        <w:rPr>
          <w:rFonts w:asciiTheme="minorEastAsia" w:eastAsiaTheme="minorEastAsia" w:hAnsiTheme="minorEastAsia" w:cs="Verdana" w:hint="eastAsia"/>
          <w:spacing w:val="1"/>
          <w:sz w:val="18"/>
          <w:szCs w:val="18"/>
        </w:rPr>
        <w:t>GDP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的贡献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，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知识产权对欧盟经济的重要性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不断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增加。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审议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期间，知识产权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工作进展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包括发布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新的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欧盟商标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准则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和注册共同体设计新准则，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并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通过了两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套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关于设计保护立法现代化的一揽子建议。在地理标志方面，通过了两项提案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：一项是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关于工艺和工业产品的条例，另一项是关于葡萄酒、酒精饮料和农产品的条例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；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农产品质量计划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也获得通过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。</w:t>
      </w:r>
    </w:p>
    <w:p w14:paraId="3EB802D1" w14:textId="77777777" w:rsidR="00970C3E" w:rsidRDefault="00000000">
      <w:pPr>
        <w:spacing w:before="280" w:line="236" w:lineRule="auto"/>
        <w:ind w:left="35" w:right="30" w:firstLine="1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5"/>
          <w:sz w:val="18"/>
          <w:szCs w:val="18"/>
        </w:rPr>
        <w:t>1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7.   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agriculture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previous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Common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Agricultural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Policy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CAP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) </w:t>
      </w:r>
      <w:r>
        <w:rPr>
          <w:rFonts w:ascii="Verdana" w:eastAsia="Verdana" w:hAnsi="Verdana" w:cs="Verdana"/>
          <w:sz w:val="18"/>
          <w:szCs w:val="18"/>
        </w:rPr>
        <w:t>continued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applied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 transitional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basis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CAP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approved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entered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into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force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January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2023.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new </w:t>
      </w:r>
      <w:proofErr w:type="gramStart"/>
      <w:r>
        <w:rPr>
          <w:rFonts w:ascii="Verdana" w:eastAsia="Verdana" w:hAnsi="Verdana" w:cs="Verdana"/>
          <w:sz w:val="18"/>
          <w:szCs w:val="18"/>
        </w:rPr>
        <w:t>CAP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brings</w:t>
      </w:r>
      <w:proofErr w:type="gramEnd"/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together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agricultural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rural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development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policies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Union, strengthening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focus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measures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addressing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climate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environmental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concerns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uses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 more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results</w:t>
      </w:r>
      <w:r>
        <w:rPr>
          <w:rFonts w:ascii="Verdana" w:eastAsia="Verdana" w:hAnsi="Verdana" w:cs="Verdana"/>
          <w:spacing w:val="25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based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approach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CAP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Strategic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Plans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member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level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will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detail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specific measures</w:t>
      </w:r>
      <w:r>
        <w:rPr>
          <w:rFonts w:ascii="Verdana" w:eastAsia="Verdana" w:hAnsi="Verdana" w:cs="Verdana"/>
          <w:spacing w:val="24"/>
          <w:sz w:val="18"/>
          <w:szCs w:val="18"/>
        </w:rPr>
        <w:t>,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based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identified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needs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intervention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strategies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Overall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funding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under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CAP </w:t>
      </w:r>
      <w:r>
        <w:rPr>
          <w:rFonts w:ascii="Verdana" w:eastAsia="Verdana" w:hAnsi="Verdana" w:cs="Verdana"/>
          <w:spacing w:val="-2"/>
          <w:sz w:val="18"/>
          <w:szCs w:val="18"/>
        </w:rPr>
        <w:t>remains largely unchanged, and the European Agric</w:t>
      </w:r>
      <w:r>
        <w:rPr>
          <w:rFonts w:ascii="Verdana" w:eastAsia="Verdana" w:hAnsi="Verdana" w:cs="Verdana"/>
          <w:spacing w:val="-1"/>
          <w:sz w:val="18"/>
          <w:szCs w:val="18"/>
        </w:rPr>
        <w:t>ulture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Guarantee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Fund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European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Agricultural</w:t>
      </w:r>
      <w:r>
        <w:rPr>
          <w:rFonts w:ascii="Verdana" w:eastAsia="Verdana" w:hAnsi="Verdana" w:cs="Verdana"/>
          <w:sz w:val="18"/>
          <w:szCs w:val="18"/>
        </w:rPr>
        <w:t xml:space="preserve"> Fund for Rural Development continue to finance implementation. The European Union did not grant </w:t>
      </w:r>
      <w:proofErr w:type="gramStart"/>
      <w:r>
        <w:rPr>
          <w:rFonts w:ascii="Verdana" w:eastAsia="Verdana" w:hAnsi="Verdana" w:cs="Verdana"/>
          <w:sz w:val="18"/>
          <w:szCs w:val="18"/>
        </w:rPr>
        <w:t>export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subsidies</w:t>
      </w:r>
      <w:proofErr w:type="gramEnd"/>
      <w:r>
        <w:rPr>
          <w:rFonts w:ascii="Verdana" w:eastAsia="Verdana" w:hAnsi="Verdana" w:cs="Verdana"/>
          <w:spacing w:val="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  review  period,  and  the  provision  allowing  for  export  refunds  in exceptional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circumstances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now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been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legally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removed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There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no</w:t>
      </w:r>
      <w:proofErr w:type="gramEnd"/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substantial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changes regarding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market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access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agricultural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products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宋体" w:hAnsi="Verdana" w:cs="Verdana" w:hint="eastAsia"/>
          <w:spacing w:val="2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关于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农业，新</w:t>
      </w:r>
      <w:r>
        <w:rPr>
          <w:rFonts w:ascii="宋体" w:eastAsia="宋体" w:hAnsi="宋体" w:cs="宋体" w:hint="eastAsia"/>
          <w:spacing w:val="2"/>
          <w:sz w:val="18"/>
          <w:szCs w:val="18"/>
        </w:rPr>
        <w:t>《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共同农业政策</w:t>
      </w:r>
      <w:r>
        <w:rPr>
          <w:rFonts w:ascii="宋体" w:eastAsia="宋体" w:hAnsi="宋体" w:cs="宋体" w:hint="eastAsia"/>
          <w:spacing w:val="2"/>
          <w:sz w:val="18"/>
          <w:szCs w:val="18"/>
        </w:rPr>
        <w:t>》</w:t>
      </w:r>
      <w:proofErr w:type="gramStart"/>
      <w:r>
        <w:rPr>
          <w:rFonts w:ascii="宋体" w:eastAsia="宋体" w:hAnsi="宋体" w:cs="宋体" w:hint="eastAsia"/>
          <w:spacing w:val="2"/>
          <w:sz w:val="18"/>
          <w:szCs w:val="18"/>
        </w:rPr>
        <w:t>已获批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并</w:t>
      </w:r>
      <w:r>
        <w:rPr>
          <w:rFonts w:ascii="宋体" w:eastAsia="宋体" w:hAnsi="宋体" w:cs="宋体" w:hint="eastAsia"/>
          <w:spacing w:val="2"/>
          <w:sz w:val="18"/>
          <w:szCs w:val="18"/>
        </w:rPr>
        <w:t>于</w:t>
      </w:r>
      <w:proofErr w:type="gramEnd"/>
      <w:r>
        <w:rPr>
          <w:rFonts w:ascii="Verdana" w:eastAsia="Verdana" w:hAnsi="Verdana" w:cs="Verdana" w:hint="eastAsia"/>
          <w:spacing w:val="2"/>
          <w:sz w:val="18"/>
          <w:szCs w:val="18"/>
        </w:rPr>
        <w:t>2023年1月生效</w:t>
      </w:r>
      <w:r>
        <w:rPr>
          <w:rFonts w:ascii="宋体" w:eastAsia="宋体" w:hAnsi="宋体" w:cs="宋体" w:hint="eastAsia"/>
          <w:spacing w:val="2"/>
          <w:sz w:val="18"/>
          <w:szCs w:val="18"/>
        </w:rPr>
        <w:t>，旧《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共同农业政策</w:t>
      </w:r>
      <w:r>
        <w:rPr>
          <w:rFonts w:ascii="宋体" w:eastAsia="宋体" w:hAnsi="宋体" w:cs="宋体" w:hint="eastAsia"/>
          <w:spacing w:val="2"/>
          <w:sz w:val="18"/>
          <w:szCs w:val="18"/>
        </w:rPr>
        <w:t>》做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过渡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政策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继续适用。新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政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汇集了欧盟农业和农村发展政策，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更加重视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解决气候和环境问题</w:t>
      </w:r>
      <w:r>
        <w:rPr>
          <w:rFonts w:ascii="宋体" w:eastAsia="宋体" w:hAnsi="宋体" w:cs="宋体" w:hint="eastAsia"/>
          <w:spacing w:val="2"/>
          <w:sz w:val="18"/>
          <w:szCs w:val="18"/>
        </w:rPr>
        <w:t>的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措施，并采用了更加注重结果的方法。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在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成员国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层面，《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共同农业政策战略计划</w:t>
      </w:r>
      <w:r>
        <w:rPr>
          <w:rFonts w:ascii="宋体" w:eastAsia="宋体" w:hAnsi="宋体" w:cs="宋体" w:hint="eastAsia"/>
          <w:spacing w:val="2"/>
          <w:sz w:val="18"/>
          <w:szCs w:val="18"/>
        </w:rPr>
        <w:t>》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将根据确定的需求和干预战略，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明确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具体措施。</w:t>
      </w:r>
      <w:r>
        <w:rPr>
          <w:rFonts w:ascii="宋体" w:eastAsia="宋体" w:hAnsi="宋体" w:cs="宋体" w:hint="eastAsia"/>
          <w:spacing w:val="2"/>
          <w:sz w:val="18"/>
          <w:szCs w:val="18"/>
        </w:rPr>
        <w:t>《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共同农业政策</w:t>
      </w:r>
      <w:r>
        <w:rPr>
          <w:rFonts w:ascii="宋体" w:eastAsia="宋体" w:hAnsi="宋体" w:cs="宋体" w:hint="eastAsia"/>
          <w:spacing w:val="2"/>
          <w:sz w:val="18"/>
          <w:szCs w:val="18"/>
        </w:rPr>
        <w:t>》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总体资金基本保持不变，欧洲农业担保基金和欧洲农村发展农业基金继续为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政策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实施提供资金。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，欧盟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未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发放出口补贴，而且允许在特殊情况下进行出口退税的规定现</w:t>
      </w:r>
      <w:r>
        <w:rPr>
          <w:rFonts w:ascii="宋体" w:eastAsia="宋体" w:hAnsi="宋体" w:cs="宋体" w:hint="eastAsia"/>
          <w:spacing w:val="2"/>
          <w:sz w:val="18"/>
          <w:szCs w:val="18"/>
        </w:rPr>
        <w:t>已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依法取消。农产品市场准入</w:t>
      </w:r>
      <w:r>
        <w:rPr>
          <w:rFonts w:ascii="宋体" w:eastAsia="宋体" w:hAnsi="宋体" w:cs="宋体" w:hint="eastAsia"/>
          <w:spacing w:val="2"/>
          <w:sz w:val="18"/>
          <w:szCs w:val="18"/>
        </w:rPr>
        <w:t>无</w:t>
      </w:r>
      <w:r>
        <w:rPr>
          <w:rFonts w:ascii="Verdana" w:eastAsia="Verdana" w:hAnsi="Verdana" w:cs="Verdana" w:hint="eastAsia"/>
          <w:spacing w:val="2"/>
          <w:sz w:val="18"/>
          <w:szCs w:val="18"/>
        </w:rPr>
        <w:t>实质性变化。</w:t>
      </w:r>
    </w:p>
    <w:p w14:paraId="3450F3C7" w14:textId="77777777" w:rsidR="00970C3E" w:rsidRDefault="00970C3E">
      <w:pPr>
        <w:spacing w:line="259" w:lineRule="auto"/>
      </w:pPr>
    </w:p>
    <w:p w14:paraId="20A4E9B1" w14:textId="77777777" w:rsidR="00970C3E" w:rsidRDefault="00000000">
      <w:pPr>
        <w:spacing w:before="55" w:line="235" w:lineRule="auto"/>
        <w:ind w:left="32" w:right="24" w:firstLine="2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 xml:space="preserve">18.    The </w:t>
      </w:r>
      <w:proofErr w:type="gramStart"/>
      <w:r>
        <w:rPr>
          <w:rFonts w:ascii="Verdana" w:eastAsia="Verdana" w:hAnsi="Verdana" w:cs="Verdana"/>
          <w:spacing w:val="-1"/>
          <w:sz w:val="18"/>
          <w:szCs w:val="18"/>
        </w:rPr>
        <w:t xml:space="preserve">Common  </w:t>
      </w:r>
      <w:r>
        <w:rPr>
          <w:rFonts w:ascii="Verdana" w:eastAsia="Verdana" w:hAnsi="Verdana" w:cs="Verdana"/>
          <w:sz w:val="18"/>
          <w:szCs w:val="18"/>
        </w:rPr>
        <w:t>Fisheries</w:t>
      </w:r>
      <w:proofErr w:type="gramEnd"/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Policy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its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implementation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mechanisms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remain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place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but regulations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regarding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its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funding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updated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Maritime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Fisheries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 xml:space="preserve">and </w:t>
      </w:r>
      <w:r>
        <w:rPr>
          <w:rFonts w:ascii="Verdana" w:eastAsia="Verdana" w:hAnsi="Verdana" w:cs="Verdana"/>
          <w:spacing w:val="-1"/>
          <w:sz w:val="18"/>
          <w:szCs w:val="18"/>
        </w:rPr>
        <w:t>Aq</w:t>
      </w:r>
      <w:r>
        <w:rPr>
          <w:rFonts w:ascii="Verdana" w:eastAsia="Verdana" w:hAnsi="Verdana" w:cs="Verdana"/>
          <w:sz w:val="18"/>
          <w:szCs w:val="18"/>
        </w:rPr>
        <w:t>uaculture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Fund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replacing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Maritime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Fisheries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Fund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from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2021. </w:t>
      </w:r>
      <w:r>
        <w:rPr>
          <w:rFonts w:ascii="Verdana" w:eastAsia="Verdana" w:hAnsi="Verdana" w:cs="Verdana"/>
          <w:sz w:val="18"/>
          <w:szCs w:val="18"/>
        </w:rPr>
        <w:t>While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type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 support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provided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not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fundamentally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change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some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additional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capacity</w:t>
      </w:r>
      <w:r>
        <w:rPr>
          <w:rFonts w:ascii="Verdana" w:eastAsia="Verdana" w:hAnsi="Verdana" w:cs="Verdana"/>
          <w:spacing w:val="11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enhancing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activities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 no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longer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eligible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funding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continues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implement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policies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address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IUU fishing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both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domestically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international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partners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revision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Fisheries Control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system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remains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pending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2021,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Commission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Forest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Strategy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2030 and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late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2022,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Council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Parliament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reached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provisional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agreement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 aiming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prevent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deforestation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forest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degradation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but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its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adoption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remains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pending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宋体" w:hAnsi="Verdana" w:cs="Verdana" w:hint="eastAsia"/>
          <w:spacing w:val="1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pacing w:val="1"/>
          <w:sz w:val="18"/>
          <w:szCs w:val="18"/>
        </w:rPr>
        <w:t>《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共同渔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lastRenderedPageBreak/>
        <w:t>业政策</w:t>
      </w:r>
      <w:r>
        <w:rPr>
          <w:rFonts w:ascii="宋体" w:eastAsia="宋体" w:hAnsi="宋体" w:cs="宋体" w:hint="eastAsia"/>
          <w:spacing w:val="1"/>
          <w:sz w:val="18"/>
          <w:szCs w:val="18"/>
        </w:rPr>
        <w:t>》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及其实施机制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仍运行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，但有关其资金的规定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已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更新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：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欧洲海洋、渔业和水产养殖基金从2021年起取代了欧洲海洋和渔业基金。虽然支持类型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未发生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根本改变，但一些额外能力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建设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活动不再有资格获得资助。欧盟继续在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内部并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与国际伙伴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共同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实施解决</w:t>
      </w:r>
      <w:r>
        <w:rPr>
          <w:rFonts w:ascii="宋体" w:eastAsia="宋体" w:hAnsi="宋体" w:cs="宋体" w:hint="eastAsia"/>
          <w:spacing w:val="1"/>
          <w:sz w:val="18"/>
          <w:szCs w:val="18"/>
        </w:rPr>
        <w:t>非法、不报告和无管制捕捞活动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的政策。欧洲渔业</w:t>
      </w:r>
      <w:r>
        <w:rPr>
          <w:rFonts w:ascii="宋体" w:eastAsia="宋体" w:hAnsi="宋体" w:cs="宋体" w:hint="eastAsia"/>
          <w:spacing w:val="1"/>
          <w:sz w:val="18"/>
          <w:szCs w:val="18"/>
        </w:rPr>
        <w:t>管控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体系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修改工作尚未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完成。2021年，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欧洲委员会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通过了</w:t>
      </w:r>
      <w:r>
        <w:rPr>
          <w:rFonts w:asciiTheme="minorEastAsia" w:eastAsiaTheme="minorEastAsia" w:hAnsiTheme="minorEastAsia" w:cs="Verdana" w:hint="eastAsia"/>
          <w:spacing w:val="1"/>
          <w:sz w:val="18"/>
          <w:szCs w:val="18"/>
        </w:rPr>
        <w:t>“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2030年欧盟森林战略</w:t>
      </w:r>
      <w:r>
        <w:rPr>
          <w:rFonts w:asciiTheme="minorEastAsia" w:eastAsiaTheme="minorEastAsia" w:hAnsiTheme="minorEastAsia" w:cs="Verdana" w:hint="eastAsia"/>
          <w:spacing w:val="1"/>
          <w:sz w:val="18"/>
          <w:szCs w:val="18"/>
        </w:rPr>
        <w:t>”</w:t>
      </w:r>
      <w:r>
        <w:rPr>
          <w:rFonts w:ascii="宋体" w:eastAsia="宋体" w:hAnsi="宋体" w:cs="宋体" w:hint="eastAsia"/>
          <w:spacing w:val="1"/>
          <w:sz w:val="18"/>
          <w:szCs w:val="18"/>
        </w:rPr>
        <w:t>；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2022年底，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欧洲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理事会和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欧洲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议会就旨在防止森林砍伐和森林退化的法规达成了临时协议，但仍有待通过。</w:t>
      </w:r>
    </w:p>
    <w:p w14:paraId="71A60151" w14:textId="77777777" w:rsidR="00970C3E" w:rsidRDefault="00000000">
      <w:pPr>
        <w:spacing w:before="283" w:line="236" w:lineRule="auto"/>
        <w:ind w:left="35" w:right="29" w:firstLine="1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2"/>
          <w:sz w:val="18"/>
          <w:szCs w:val="18"/>
        </w:rPr>
        <w:t>19.    The importance of energy and clim</w:t>
      </w:r>
      <w:r>
        <w:rPr>
          <w:rFonts w:ascii="Verdana" w:eastAsia="Verdana" w:hAnsi="Verdana" w:cs="Verdana"/>
          <w:spacing w:val="-1"/>
          <w:sz w:val="18"/>
          <w:szCs w:val="18"/>
        </w:rPr>
        <w:t>ate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policies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gained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further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impetus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during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review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period</w:t>
      </w:r>
      <w:r>
        <w:rPr>
          <w:rFonts w:ascii="Verdana" w:eastAsia="Verdana" w:hAnsi="Verdana" w:cs="Verdana"/>
          <w:sz w:val="18"/>
          <w:szCs w:val="18"/>
        </w:rPr>
        <w:t xml:space="preserve"> with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shift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towards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renewable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low</w:t>
      </w:r>
      <w:r>
        <w:rPr>
          <w:rFonts w:ascii="Verdana" w:eastAsia="Verdana" w:hAnsi="Verdana" w:cs="Verdana"/>
          <w:spacing w:val="7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carbon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energy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improving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energy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security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reducing emissions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achieve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climate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neutrality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2021 </w:t>
      </w:r>
      <w:r>
        <w:rPr>
          <w:rFonts w:ascii="Verdana" w:eastAsia="Verdana" w:hAnsi="Verdana" w:cs="Verdana"/>
          <w:sz w:val="18"/>
          <w:szCs w:val="18"/>
        </w:rPr>
        <w:t>Fit</w:t>
      </w:r>
      <w:r>
        <w:rPr>
          <w:rFonts w:ascii="Verdana" w:eastAsia="Verdana" w:hAnsi="Verdana" w:cs="Verdana"/>
          <w:spacing w:val="12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-55 </w:t>
      </w:r>
      <w:r>
        <w:rPr>
          <w:rFonts w:ascii="Verdana" w:eastAsia="Verdana" w:hAnsi="Verdana" w:cs="Verdana"/>
          <w:sz w:val="18"/>
          <w:szCs w:val="18"/>
        </w:rPr>
        <w:t>package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aims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align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these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policies with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climate</w:t>
      </w:r>
      <w:r>
        <w:rPr>
          <w:rFonts w:ascii="Verdana" w:eastAsia="Verdana" w:hAnsi="Verdana" w:cs="Verdana"/>
          <w:spacing w:val="23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related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goals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Green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Deal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Climate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Law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includes targets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GHG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emission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reductions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package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contains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many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policy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initiatives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that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focus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on </w:t>
      </w:r>
      <w:proofErr w:type="gramStart"/>
      <w:r>
        <w:rPr>
          <w:rFonts w:ascii="Verdana" w:eastAsia="Verdana" w:hAnsi="Verdana" w:cs="Verdana"/>
          <w:sz w:val="18"/>
          <w:szCs w:val="18"/>
        </w:rPr>
        <w:t>emissions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reduction</w:t>
      </w:r>
      <w:proofErr w:type="gramEnd"/>
      <w:r>
        <w:rPr>
          <w:rFonts w:ascii="Verdana" w:eastAsia="Verdana" w:hAnsi="Verdana" w:cs="Verdana"/>
          <w:spacing w:val="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through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various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channels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from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demand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- 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supply</w:t>
      </w:r>
      <w:r>
        <w:rPr>
          <w:rFonts w:ascii="Verdana" w:eastAsia="Verdana" w:hAnsi="Verdana" w:cs="Verdana"/>
          <w:spacing w:val="4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side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including complementing</w:t>
      </w:r>
      <w:r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Emissions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Trading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System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Carbon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Border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Adjustment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Mechanism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or reforming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energy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taxation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Most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recently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REPowerEU</w:t>
      </w:r>
      <w:proofErr w:type="spellEnd"/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aims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diversify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energy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supply</w:t>
      </w:r>
      <w:r>
        <w:rPr>
          <w:rFonts w:ascii="Verdana" w:eastAsia="Verdana" w:hAnsi="Verdana" w:cs="Verdana"/>
          <w:spacing w:val="1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save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energy</w:t>
      </w:r>
      <w:proofErr w:type="gramEnd"/>
      <w:r>
        <w:rPr>
          <w:rFonts w:ascii="Verdana" w:eastAsia="Verdana" w:hAnsi="Verdana" w:cs="Verdana"/>
          <w:spacing w:val="-1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 and  facilitate  an  increase  in  clean  energy  generation. </w:t>
      </w:r>
      <w:proofErr w:type="gramStart"/>
      <w:r>
        <w:rPr>
          <w:rFonts w:ascii="Verdana" w:eastAsia="Verdana" w:hAnsi="Verdana" w:cs="Verdana"/>
          <w:sz w:val="18"/>
          <w:szCs w:val="18"/>
        </w:rPr>
        <w:t>The  Plan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 includes  faster permitting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rules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renewable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energy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projects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supporting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development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renewable hydrogen</w:t>
      </w:r>
      <w:r>
        <w:rPr>
          <w:rFonts w:ascii="Verdana" w:eastAsia="Verdana" w:hAnsi="Verdana" w:cs="Verdana"/>
          <w:spacing w:val="14"/>
          <w:sz w:val="18"/>
          <w:szCs w:val="18"/>
        </w:rPr>
        <w:t>.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number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established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minimum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storage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levels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natural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gas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voluntary gas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demand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reduction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targets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cap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 market revenues from electricity generation in 2022.</w:t>
      </w:r>
      <w:r>
        <w:rPr>
          <w:rFonts w:ascii="Verdana" w:eastAsia="宋体" w:hAnsi="Verdana" w:cs="Verdana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z w:val="18"/>
          <w:szCs w:val="18"/>
        </w:rPr>
        <w:t>，随着可再生低碳能源</w:t>
      </w:r>
      <w:r>
        <w:rPr>
          <w:rFonts w:ascii="宋体" w:eastAsia="宋体" w:hAnsi="宋体" w:cs="宋体" w:hint="eastAsia"/>
          <w:sz w:val="18"/>
          <w:szCs w:val="18"/>
        </w:rPr>
        <w:t>转型</w:t>
      </w:r>
      <w:r>
        <w:rPr>
          <w:rFonts w:ascii="Verdana" w:eastAsia="Verdana" w:hAnsi="Verdana" w:cs="Verdana" w:hint="eastAsia"/>
          <w:sz w:val="18"/>
          <w:szCs w:val="18"/>
        </w:rPr>
        <w:t>，能源和气候政策的重要性进一步</w:t>
      </w:r>
      <w:r>
        <w:rPr>
          <w:rFonts w:ascii="宋体" w:eastAsia="宋体" w:hAnsi="宋体" w:cs="宋体" w:hint="eastAsia"/>
          <w:sz w:val="18"/>
          <w:szCs w:val="18"/>
        </w:rPr>
        <w:t>加强</w:t>
      </w:r>
      <w:r>
        <w:rPr>
          <w:rFonts w:ascii="Verdana" w:eastAsia="Verdana" w:hAnsi="Verdana" w:cs="Verdana" w:hint="eastAsia"/>
          <w:sz w:val="18"/>
          <w:szCs w:val="18"/>
        </w:rPr>
        <w:t>，</w:t>
      </w:r>
      <w:r>
        <w:rPr>
          <w:rFonts w:ascii="宋体" w:eastAsia="宋体" w:hAnsi="宋体" w:cs="宋体" w:hint="eastAsia"/>
          <w:sz w:val="18"/>
          <w:szCs w:val="18"/>
        </w:rPr>
        <w:t>并助力提高</w:t>
      </w:r>
      <w:r>
        <w:rPr>
          <w:rFonts w:ascii="Verdana" w:eastAsia="Verdana" w:hAnsi="Verdana" w:cs="Verdana" w:hint="eastAsia"/>
          <w:sz w:val="18"/>
          <w:szCs w:val="18"/>
        </w:rPr>
        <w:t>能源安全，减少排放以实现气候中和。</w:t>
      </w:r>
      <w:r>
        <w:rPr>
          <w:rFonts w:ascii="宋体" w:eastAsia="宋体" w:hAnsi="宋体" w:cs="宋体" w:hint="eastAsia"/>
          <w:sz w:val="18"/>
          <w:szCs w:val="18"/>
        </w:rPr>
        <w:t>通过实施</w:t>
      </w:r>
      <w:r>
        <w:rPr>
          <w:rFonts w:ascii="Verdana" w:eastAsia="Verdana" w:hAnsi="Verdana" w:cs="Verdana" w:hint="eastAsia"/>
          <w:sz w:val="18"/>
          <w:szCs w:val="18"/>
        </w:rPr>
        <w:t>2021年</w:t>
      </w:r>
      <w:r>
        <w:rPr>
          <w:rFonts w:asciiTheme="minorEastAsia" w:eastAsiaTheme="minorEastAsia" w:hAnsiTheme="minorEastAsia" w:cs="Verdana" w:hint="eastAsia"/>
          <w:sz w:val="18"/>
          <w:szCs w:val="18"/>
        </w:rPr>
        <w:t>“减碳5</w:t>
      </w:r>
      <w:r>
        <w:rPr>
          <w:rFonts w:asciiTheme="minorEastAsia" w:eastAsiaTheme="minorEastAsia" w:hAnsiTheme="minorEastAsia" w:cs="Verdana"/>
          <w:sz w:val="18"/>
          <w:szCs w:val="18"/>
        </w:rPr>
        <w:t>5%</w:t>
      </w:r>
      <w:r>
        <w:rPr>
          <w:rFonts w:asciiTheme="minorEastAsia" w:eastAsiaTheme="minorEastAsia" w:hAnsiTheme="minorEastAsia" w:cs="Verdana" w:hint="eastAsia"/>
          <w:sz w:val="18"/>
          <w:szCs w:val="18"/>
        </w:rPr>
        <w:t>”</w:t>
      </w:r>
      <w:r>
        <w:rPr>
          <w:rFonts w:ascii="Verdana" w:eastAsia="Verdana" w:hAnsi="Verdana" w:cs="Verdana" w:hint="eastAsia"/>
          <w:sz w:val="18"/>
          <w:szCs w:val="18"/>
        </w:rPr>
        <w:t>一揽子计划</w:t>
      </w:r>
      <w:r>
        <w:rPr>
          <w:rFonts w:ascii="宋体" w:eastAsia="宋体" w:hAnsi="宋体" w:cs="宋体" w:hint="eastAsia"/>
          <w:sz w:val="18"/>
          <w:szCs w:val="18"/>
        </w:rPr>
        <w:t>，</w:t>
      </w:r>
      <w:r>
        <w:rPr>
          <w:rFonts w:ascii="Verdana" w:eastAsia="Verdana" w:hAnsi="Verdana" w:cs="Verdana" w:hint="eastAsia"/>
          <w:sz w:val="18"/>
          <w:szCs w:val="18"/>
        </w:rPr>
        <w:t>这些政策与</w:t>
      </w:r>
      <w:r>
        <w:rPr>
          <w:rFonts w:ascii="宋体" w:eastAsia="宋体" w:hAnsi="宋体" w:cs="宋体" w:hint="eastAsia"/>
          <w:sz w:val="18"/>
          <w:szCs w:val="18"/>
        </w:rPr>
        <w:t>《</w:t>
      </w:r>
      <w:r>
        <w:rPr>
          <w:rFonts w:ascii="Verdana" w:eastAsia="Verdana" w:hAnsi="Verdana" w:cs="Verdana" w:hint="eastAsia"/>
          <w:sz w:val="18"/>
          <w:szCs w:val="18"/>
        </w:rPr>
        <w:t>欧洲绿色协议</w:t>
      </w:r>
      <w:r>
        <w:rPr>
          <w:rFonts w:ascii="宋体" w:eastAsia="宋体" w:hAnsi="宋体" w:cs="宋体" w:hint="eastAsia"/>
          <w:sz w:val="18"/>
          <w:szCs w:val="18"/>
        </w:rPr>
        <w:t>》</w:t>
      </w:r>
      <w:r>
        <w:rPr>
          <w:rFonts w:ascii="Verdana" w:eastAsia="Verdana" w:hAnsi="Verdana" w:cs="Verdana" w:hint="eastAsia"/>
          <w:sz w:val="18"/>
          <w:szCs w:val="18"/>
        </w:rPr>
        <w:t>和</w:t>
      </w:r>
      <w:r>
        <w:rPr>
          <w:rFonts w:ascii="宋体" w:eastAsia="宋体" w:hAnsi="宋体" w:cs="宋体" w:hint="eastAsia"/>
          <w:sz w:val="18"/>
          <w:szCs w:val="18"/>
        </w:rPr>
        <w:t>《</w:t>
      </w:r>
      <w:r>
        <w:rPr>
          <w:rFonts w:ascii="Verdana" w:eastAsia="Verdana" w:hAnsi="Verdana" w:cs="Verdana" w:hint="eastAsia"/>
          <w:sz w:val="18"/>
          <w:szCs w:val="18"/>
        </w:rPr>
        <w:t>气候法</w:t>
      </w:r>
      <w:r>
        <w:rPr>
          <w:rFonts w:ascii="宋体" w:eastAsia="宋体" w:hAnsi="宋体" w:cs="宋体" w:hint="eastAsia"/>
          <w:sz w:val="18"/>
          <w:szCs w:val="18"/>
        </w:rPr>
        <w:t>》中</w:t>
      </w:r>
      <w:r>
        <w:rPr>
          <w:rFonts w:ascii="Verdana" w:eastAsia="Verdana" w:hAnsi="Verdana" w:cs="Verdana" w:hint="eastAsia"/>
          <w:sz w:val="18"/>
          <w:szCs w:val="18"/>
        </w:rPr>
        <w:t>气候相关目标</w:t>
      </w:r>
      <w:r>
        <w:rPr>
          <w:rFonts w:ascii="Verdana" w:eastAsia="宋体" w:hAnsi="Verdana" w:cs="Verdana" w:hint="eastAsia"/>
          <w:sz w:val="18"/>
          <w:szCs w:val="18"/>
        </w:rPr>
        <w:t>相</w:t>
      </w:r>
      <w:r>
        <w:rPr>
          <w:rFonts w:ascii="宋体" w:eastAsia="宋体" w:hAnsi="宋体" w:cs="宋体" w:hint="eastAsia"/>
          <w:sz w:val="18"/>
          <w:szCs w:val="18"/>
        </w:rPr>
        <w:t>对接</w:t>
      </w:r>
      <w:r>
        <w:rPr>
          <w:rFonts w:ascii="Verdana" w:eastAsia="Verdana" w:hAnsi="Verdana" w:cs="Verdana" w:hint="eastAsia"/>
          <w:sz w:val="18"/>
          <w:szCs w:val="18"/>
        </w:rPr>
        <w:t>，</w:t>
      </w:r>
      <w:r>
        <w:rPr>
          <w:rFonts w:ascii="宋体" w:eastAsia="宋体" w:hAnsi="宋体" w:cs="宋体" w:hint="eastAsia"/>
          <w:sz w:val="18"/>
          <w:szCs w:val="18"/>
        </w:rPr>
        <w:t>包</w:t>
      </w:r>
      <w:r>
        <w:rPr>
          <w:rFonts w:ascii="Verdana" w:eastAsia="Verdana" w:hAnsi="Verdana" w:cs="Verdana" w:hint="eastAsia"/>
          <w:sz w:val="18"/>
          <w:szCs w:val="18"/>
        </w:rPr>
        <w:t>括温室气体减排目标。该计划包含许多政策倡议，重点是通过需求方和供应方的各种渠道进行减排，包括</w:t>
      </w:r>
      <w:r>
        <w:rPr>
          <w:rFonts w:ascii="宋体" w:eastAsia="宋体" w:hAnsi="宋体" w:cs="宋体" w:hint="eastAsia"/>
          <w:sz w:val="18"/>
          <w:szCs w:val="18"/>
        </w:rPr>
        <w:t>通过</w:t>
      </w:r>
      <w:r>
        <w:rPr>
          <w:rFonts w:ascii="Verdana" w:eastAsia="Verdana" w:hAnsi="Verdana" w:cs="Verdana" w:hint="eastAsia"/>
          <w:sz w:val="18"/>
          <w:szCs w:val="18"/>
        </w:rPr>
        <w:t>碳边境调整机制补充排放交易系统，或改革能源税收。最近，</w:t>
      </w:r>
      <w:r>
        <w:rPr>
          <w:rFonts w:ascii="宋体" w:eastAsia="宋体" w:hAnsi="宋体" w:cs="宋体" w:hint="eastAsia"/>
          <w:sz w:val="18"/>
          <w:szCs w:val="18"/>
        </w:rPr>
        <w:t>欧盟可再生能源</w:t>
      </w:r>
      <w:r>
        <w:rPr>
          <w:rFonts w:ascii="Verdana" w:eastAsia="Verdana" w:hAnsi="Verdana" w:cs="Verdana" w:hint="eastAsia"/>
          <w:sz w:val="18"/>
          <w:szCs w:val="18"/>
        </w:rPr>
        <w:t>计划旨在使能源供应多样化，节约能源，并</w:t>
      </w:r>
      <w:r>
        <w:rPr>
          <w:rFonts w:ascii="宋体" w:eastAsia="宋体" w:hAnsi="宋体" w:cs="宋体" w:hint="eastAsia"/>
          <w:sz w:val="18"/>
          <w:szCs w:val="18"/>
        </w:rPr>
        <w:t>提高</w:t>
      </w:r>
      <w:r>
        <w:rPr>
          <w:rFonts w:ascii="Verdana" w:eastAsia="Verdana" w:hAnsi="Verdana" w:cs="Verdana" w:hint="eastAsia"/>
          <w:sz w:val="18"/>
          <w:szCs w:val="18"/>
        </w:rPr>
        <w:t>清洁能源发电</w:t>
      </w:r>
      <w:r>
        <w:rPr>
          <w:rFonts w:ascii="宋体" w:eastAsia="宋体" w:hAnsi="宋体" w:cs="宋体" w:hint="eastAsia"/>
          <w:sz w:val="18"/>
          <w:szCs w:val="18"/>
        </w:rPr>
        <w:t>量</w:t>
      </w:r>
      <w:r>
        <w:rPr>
          <w:rFonts w:ascii="Verdana" w:eastAsia="Verdana" w:hAnsi="Verdana" w:cs="Verdana" w:hint="eastAsia"/>
          <w:sz w:val="18"/>
          <w:szCs w:val="18"/>
        </w:rPr>
        <w:t>。该计划包括加快可再生能源项目许可和支持可再生氢气发展。一些法规规定了天然气的最低储存水平，自愿减少天然气需求的目标，以及2022年发电市场收入上限。</w:t>
      </w:r>
    </w:p>
    <w:p w14:paraId="088D6E59" w14:textId="77777777" w:rsidR="00970C3E" w:rsidRDefault="00000000">
      <w:pPr>
        <w:spacing w:before="286" w:line="239" w:lineRule="auto"/>
        <w:ind w:left="35" w:right="29" w:firstLine="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26"/>
          <w:sz w:val="18"/>
          <w:szCs w:val="18"/>
        </w:rPr>
        <w:t>2</w:t>
      </w:r>
      <w:r>
        <w:rPr>
          <w:rFonts w:ascii="Verdana" w:eastAsia="Verdana" w:hAnsi="Verdana" w:cs="Verdana"/>
          <w:spacing w:val="15"/>
          <w:sz w:val="18"/>
          <w:szCs w:val="18"/>
        </w:rPr>
        <w:t>0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.    </w:t>
      </w:r>
      <w:r>
        <w:rPr>
          <w:rFonts w:ascii="Verdana" w:eastAsia="Verdana" w:hAnsi="Verdana" w:cs="Verdana"/>
          <w:sz w:val="18"/>
          <w:szCs w:val="18"/>
        </w:rPr>
        <w:t>According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OECD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overall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restrictiveness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member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States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' </w:t>
      </w:r>
      <w:r>
        <w:rPr>
          <w:rFonts w:ascii="Verdana" w:eastAsia="Verdana" w:hAnsi="Verdana" w:cs="Verdana"/>
          <w:sz w:val="18"/>
          <w:szCs w:val="18"/>
        </w:rPr>
        <w:t>external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services trade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regime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remains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relatively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low. Developments during the period include the entry into force of adjustments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regulatory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framework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posting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workers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adoption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DSA and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DMA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2022.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DSA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harmonizes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rules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applicable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"</w:t>
      </w:r>
      <w:r>
        <w:rPr>
          <w:rFonts w:ascii="Verdana" w:eastAsia="Verdana" w:hAnsi="Verdana" w:cs="Verdana"/>
          <w:sz w:val="18"/>
          <w:szCs w:val="18"/>
        </w:rPr>
        <w:t>intermediary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services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"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internal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market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objective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ensuring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transparent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safe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predictable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trusted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online 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environment. It introduces </w:t>
      </w:r>
      <w:r>
        <w:rPr>
          <w:rFonts w:ascii="Verdana" w:eastAsia="Verdana" w:hAnsi="Verdana" w:cs="Verdana"/>
          <w:spacing w:val="-1"/>
          <w:sz w:val="18"/>
          <w:szCs w:val="18"/>
        </w:rPr>
        <w:t>due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diligence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requirements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systems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for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handling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internal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complaints</w:t>
      </w:r>
      <w:r>
        <w:rPr>
          <w:rFonts w:ascii="Verdana" w:eastAsia="Verdana" w:hAnsi="Verdana" w:cs="Verdana"/>
          <w:spacing w:val="-2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regulates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online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advertising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exempts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intermediary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service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providers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from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liability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regarding </w:t>
      </w:r>
      <w:r>
        <w:rPr>
          <w:rFonts w:ascii="Verdana" w:eastAsia="Verdana" w:hAnsi="Verdana" w:cs="Verdana"/>
          <w:spacing w:val="-1"/>
          <w:sz w:val="18"/>
          <w:szCs w:val="18"/>
        </w:rPr>
        <w:t>content, except in some circumstances; it furthermore contains additional rules for very la</w:t>
      </w:r>
      <w:r>
        <w:rPr>
          <w:rFonts w:ascii="Verdana" w:eastAsia="Verdana" w:hAnsi="Verdana" w:cs="Verdana"/>
          <w:sz w:val="18"/>
          <w:szCs w:val="18"/>
        </w:rPr>
        <w:t>rge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online platforms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online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search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engines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Separately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DMA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contains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provisions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aimed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restricting anti</w:t>
      </w:r>
      <w:r>
        <w:rPr>
          <w:rFonts w:ascii="Verdana" w:eastAsia="Verdana" w:hAnsi="Verdana" w:cs="Verdana"/>
          <w:spacing w:val="30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competitive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practices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certain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"</w:t>
      </w:r>
      <w:r>
        <w:rPr>
          <w:rFonts w:ascii="Verdana" w:eastAsia="Verdana" w:hAnsi="Verdana" w:cs="Verdana"/>
          <w:sz w:val="18"/>
          <w:szCs w:val="18"/>
        </w:rPr>
        <w:t>gatekeepers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", </w:t>
      </w:r>
      <w:proofErr w:type="gramStart"/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9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9"/>
          <w:sz w:val="18"/>
          <w:szCs w:val="18"/>
        </w:rPr>
        <w:t>.</w:t>
      </w:r>
      <w:proofErr w:type="gramEnd"/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undertakings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that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provide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core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platform services</w:t>
      </w:r>
      <w:r>
        <w:rPr>
          <w:rFonts w:ascii="Verdana" w:eastAsia="Verdana" w:hAnsi="Verdana" w:cs="Verdana"/>
          <w:spacing w:val="15"/>
          <w:sz w:val="18"/>
          <w:szCs w:val="18"/>
        </w:rPr>
        <w:t>.</w:t>
      </w:r>
      <w:r>
        <w:rPr>
          <w:rFonts w:ascii="Verdana" w:eastAsia="宋体" w:hAnsi="Verdana" w:cs="Verdana" w:hint="eastAsi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经合组织</w:t>
      </w:r>
      <w:r>
        <w:rPr>
          <w:rFonts w:ascii="Verdana" w:eastAsia="宋体" w:hAnsi="Verdana" w:cs="Verdana" w:hint="eastAsia"/>
          <w:spacing w:val="15"/>
          <w:sz w:val="18"/>
          <w:szCs w:val="18"/>
        </w:rPr>
        <w:t>数据显示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，欧盟成员国对外服务贸易制度的总体限制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水平仍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较低。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审议期间有关工作包括，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对工人</w:t>
      </w:r>
      <w:r>
        <w:rPr>
          <w:rFonts w:ascii="Verdana" w:eastAsia="宋体" w:hAnsi="Verdana" w:cs="Verdana" w:hint="eastAsia"/>
          <w:spacing w:val="15"/>
          <w:sz w:val="18"/>
          <w:szCs w:val="18"/>
        </w:rPr>
        <w:t>派遣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监管框架的调整生效，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《数字服务法》和《数字市场法》于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2022年通过。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《数字服务法》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协调了适用于内部市场</w:t>
      </w:r>
      <w:r>
        <w:rPr>
          <w:rFonts w:asciiTheme="minorEastAsia" w:eastAsiaTheme="minorEastAsia" w:hAnsiTheme="minorEastAsia" w:cs="Verdana" w:hint="eastAsia"/>
          <w:spacing w:val="15"/>
          <w:sz w:val="18"/>
          <w:szCs w:val="18"/>
        </w:rPr>
        <w:t>“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中介服务</w:t>
      </w:r>
      <w:r>
        <w:rPr>
          <w:rFonts w:asciiTheme="minorEastAsia" w:eastAsiaTheme="minorEastAsia" w:hAnsiTheme="minorEastAsia" w:cs="Verdana" w:hint="eastAsia"/>
          <w:spacing w:val="15"/>
          <w:sz w:val="18"/>
          <w:szCs w:val="18"/>
        </w:rPr>
        <w:t>”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的规则，目的是确保在线环境透明、安全、可预测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、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可信。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该法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引入了尽职调查要求和内部投诉处理制度，规范了在线广告，并免除了中介服务提供者在内容方面的责任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（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某些情况除外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）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；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该法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还包含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针对大型在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线平台和在线搜索引擎的额外规则。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《数字市场法》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包含了旨在限制某些</w:t>
      </w:r>
      <w:r>
        <w:rPr>
          <w:rFonts w:asciiTheme="minorEastAsia" w:eastAsiaTheme="minorEastAsia" w:hAnsiTheme="minorEastAsia" w:cs="Verdana" w:hint="eastAsia"/>
          <w:spacing w:val="15"/>
          <w:sz w:val="18"/>
          <w:szCs w:val="18"/>
        </w:rPr>
        <w:t>“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守门人</w:t>
      </w:r>
      <w:r>
        <w:rPr>
          <w:rFonts w:asciiTheme="minorEastAsia" w:eastAsiaTheme="minorEastAsia" w:hAnsiTheme="minorEastAsia" w:cs="Verdana" w:hint="eastAsia"/>
          <w:spacing w:val="15"/>
          <w:sz w:val="18"/>
          <w:szCs w:val="18"/>
        </w:rPr>
        <w:t>”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（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提供核心平台服务的企业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）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反竞争行为的规定。</w:t>
      </w:r>
    </w:p>
    <w:p w14:paraId="34CF11CB" w14:textId="77777777" w:rsidR="00970C3E" w:rsidRDefault="00000000">
      <w:pPr>
        <w:spacing w:before="248" w:line="234" w:lineRule="auto"/>
        <w:ind w:left="35" w:right="28" w:firstLine="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21.    The financial services regulation continued to focus on enhan</w:t>
      </w:r>
      <w:r>
        <w:rPr>
          <w:rFonts w:ascii="Verdana" w:eastAsia="Verdana" w:hAnsi="Verdana" w:cs="Verdana"/>
          <w:sz w:val="18"/>
          <w:szCs w:val="18"/>
        </w:rPr>
        <w:t>cing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resilience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transparency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Regarding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Capital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Markets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prudential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investment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firms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finalized in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2019,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efforts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integrate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national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capital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markets</w:t>
      </w:r>
      <w:proofErr w:type="gramEnd"/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continued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discussions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various proposals</w:t>
      </w:r>
      <w:r>
        <w:rPr>
          <w:rFonts w:ascii="Verdana" w:eastAsia="Verdana" w:hAnsi="Verdana" w:cs="Verdana"/>
          <w:spacing w:val="41"/>
          <w:sz w:val="18"/>
          <w:szCs w:val="18"/>
        </w:rPr>
        <w:t>.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number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equivalence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decisions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regarding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capital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markets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taken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review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Regarding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digital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financial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services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digital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operational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resilience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 financial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entities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adopted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while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efforts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crypto</w:t>
      </w:r>
      <w:r>
        <w:rPr>
          <w:rFonts w:ascii="Verdana" w:eastAsia="Verdana" w:hAnsi="Verdana" w:cs="Verdana"/>
          <w:spacing w:val="11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assets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continued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response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 the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COVID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-19 </w:t>
      </w:r>
      <w:r>
        <w:rPr>
          <w:rFonts w:ascii="Verdana" w:eastAsia="Verdana" w:hAnsi="Verdana" w:cs="Verdana"/>
          <w:sz w:val="18"/>
          <w:szCs w:val="18"/>
        </w:rPr>
        <w:t>pandemic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Union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made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certain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changes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financial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sector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regulation with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facilitating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continued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access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capital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supporting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economic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recovery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宋体" w:hAnsi="Verdana" w:cs="Verdana" w:hint="eastAsi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金融服务监管重点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仍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是提高</w:t>
      </w:r>
      <w:r>
        <w:rPr>
          <w:rFonts w:ascii="宋体" w:eastAsia="宋体" w:hAnsi="宋体" w:cs="宋体" w:hint="eastAsia"/>
          <w:spacing w:val="1"/>
          <w:sz w:val="18"/>
          <w:szCs w:val="18"/>
        </w:rPr>
        <w:t>韧性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和透明度。关于资本市场联盟，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对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投资公司的审慎监管</w:t>
      </w:r>
      <w:r>
        <w:rPr>
          <w:rFonts w:ascii="宋体" w:eastAsia="宋体" w:hAnsi="宋体" w:cs="宋体" w:hint="eastAsia"/>
          <w:spacing w:val="1"/>
          <w:sz w:val="18"/>
          <w:szCs w:val="18"/>
        </w:rPr>
        <w:t>于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2019年最终确定，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此前，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整合国家资本市场</w:t>
      </w:r>
      <w:r>
        <w:rPr>
          <w:rFonts w:ascii="宋体" w:eastAsia="宋体" w:hAnsi="宋体" w:cs="宋体" w:hint="eastAsia"/>
          <w:spacing w:val="1"/>
          <w:sz w:val="18"/>
          <w:szCs w:val="18"/>
        </w:rPr>
        <w:t>的工作与各提案讨论并行开展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。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审议期间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做出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了一些关于资本市场的等效决定。在数字金融服务方面，通过了关于金融实体数字业务</w:t>
      </w:r>
      <w:r>
        <w:rPr>
          <w:rFonts w:ascii="宋体" w:eastAsia="宋体" w:hAnsi="宋体" w:cs="宋体" w:hint="eastAsia"/>
          <w:spacing w:val="1"/>
          <w:sz w:val="18"/>
          <w:szCs w:val="18"/>
        </w:rPr>
        <w:t>韧性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的法规，同时继续监管加密资产。为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应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对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新冠肺炎疫情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，欧盟对金融部门监管</w:t>
      </w:r>
      <w:r>
        <w:rPr>
          <w:rFonts w:ascii="宋体" w:eastAsia="宋体" w:hAnsi="宋体" w:cs="宋体" w:hint="eastAsia"/>
          <w:spacing w:val="1"/>
          <w:sz w:val="18"/>
          <w:szCs w:val="18"/>
        </w:rPr>
        <w:t>规则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进行了某些修改，</w:t>
      </w:r>
      <w:r>
        <w:rPr>
          <w:rFonts w:ascii="宋体" w:eastAsia="宋体" w:hAnsi="宋体" w:cs="宋体" w:hint="eastAsia"/>
          <w:spacing w:val="1"/>
          <w:sz w:val="18"/>
          <w:szCs w:val="18"/>
        </w:rPr>
        <w:t>旨在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促进继续获得资本</w:t>
      </w:r>
      <w:r>
        <w:rPr>
          <w:rFonts w:ascii="宋体" w:eastAsia="宋体" w:hAnsi="宋体" w:cs="宋体" w:hint="eastAsia"/>
          <w:spacing w:val="1"/>
          <w:sz w:val="18"/>
          <w:szCs w:val="18"/>
        </w:rPr>
        <w:t>并</w:t>
      </w:r>
      <w:r>
        <w:rPr>
          <w:rFonts w:ascii="Verdana" w:eastAsia="Verdana" w:hAnsi="Verdana" w:cs="Verdana" w:hint="eastAsia"/>
          <w:spacing w:val="1"/>
          <w:sz w:val="18"/>
          <w:szCs w:val="18"/>
        </w:rPr>
        <w:t>支持经济复苏。</w:t>
      </w:r>
    </w:p>
    <w:p w14:paraId="06EA5AD6" w14:textId="77777777" w:rsidR="00970C3E" w:rsidRDefault="00000000">
      <w:pPr>
        <w:spacing w:before="280" w:line="239" w:lineRule="auto"/>
        <w:ind w:left="35" w:right="31" w:firstLine="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2"/>
          <w:sz w:val="18"/>
          <w:szCs w:val="18"/>
        </w:rPr>
        <w:t>22.    The Commission considers that ca</w:t>
      </w:r>
      <w:r>
        <w:rPr>
          <w:rFonts w:ascii="Verdana" w:eastAsia="Verdana" w:hAnsi="Verdana" w:cs="Verdana"/>
          <w:spacing w:val="-1"/>
          <w:sz w:val="18"/>
          <w:szCs w:val="18"/>
        </w:rPr>
        <w:t>pital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markets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will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have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to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play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important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role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achieving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objectives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European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Green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Deal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-1"/>
          <w:sz w:val="18"/>
          <w:szCs w:val="18"/>
        </w:rPr>
        <w:t>Since 2020, the Taxonomy Regulation has defined which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8"/>
          <w:szCs w:val="18"/>
        </w:rPr>
        <w:t>economic  a</w:t>
      </w:r>
      <w:r>
        <w:rPr>
          <w:rFonts w:ascii="Verdana" w:eastAsia="Verdana" w:hAnsi="Verdana" w:cs="Verdana"/>
          <w:sz w:val="18"/>
          <w:szCs w:val="18"/>
        </w:rPr>
        <w:t>ctivities</w:t>
      </w:r>
      <w:proofErr w:type="gramEnd"/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investments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qualify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sustainable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contributing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low</w:t>
      </w:r>
      <w:r>
        <w:rPr>
          <w:rFonts w:ascii="Verdana" w:eastAsia="Verdana" w:hAnsi="Verdana" w:cs="Verdana"/>
          <w:spacing w:val="-1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 xml:space="preserve">carbon </w:t>
      </w:r>
      <w:r>
        <w:rPr>
          <w:rFonts w:ascii="Verdana" w:eastAsia="Verdana" w:hAnsi="Verdana" w:cs="Verdana"/>
          <w:spacing w:val="-2"/>
          <w:sz w:val="18"/>
          <w:szCs w:val="18"/>
        </w:rPr>
        <w:t>transition in this conte</w:t>
      </w:r>
      <w:r>
        <w:rPr>
          <w:rFonts w:ascii="Verdana" w:eastAsia="Verdana" w:hAnsi="Verdana" w:cs="Verdana"/>
          <w:spacing w:val="-1"/>
          <w:sz w:val="18"/>
          <w:szCs w:val="18"/>
        </w:rPr>
        <w:t>xt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-1"/>
          <w:sz w:val="18"/>
          <w:szCs w:val="18"/>
        </w:rPr>
        <w:t>with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amended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Sustainable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Finance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Disclosure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Regulation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aiming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to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limit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0"/>
          <w:sz w:val="18"/>
          <w:szCs w:val="18"/>
        </w:rPr>
        <w:t>"</w:t>
      </w:r>
      <w:r>
        <w:rPr>
          <w:rFonts w:ascii="Verdana" w:eastAsia="Verdana" w:hAnsi="Verdana" w:cs="Verdana"/>
          <w:sz w:val="18"/>
          <w:szCs w:val="18"/>
        </w:rPr>
        <w:t>greenwashing</w:t>
      </w:r>
      <w:r>
        <w:rPr>
          <w:rFonts w:ascii="Verdana" w:eastAsia="Verdana" w:hAnsi="Verdana" w:cs="Verdana"/>
          <w:spacing w:val="10"/>
          <w:sz w:val="18"/>
          <w:szCs w:val="18"/>
        </w:rPr>
        <w:t>"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financial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instruments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.  </w:t>
      </w:r>
      <w:proofErr w:type="gramStart"/>
      <w:r>
        <w:rPr>
          <w:rFonts w:ascii="Verdana" w:eastAsia="Verdana" w:hAnsi="Verdana" w:cs="Verdana"/>
          <w:sz w:val="18"/>
          <w:szCs w:val="18"/>
        </w:rPr>
        <w:t>Discussions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regarding</w:t>
      </w:r>
      <w:proofErr w:type="gramEnd"/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rules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Green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Bonds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have advanced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. 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欧洲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委员会认为，资本市场必须在实现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《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欧洲绿色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协议》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目标方面发挥重要作用。2020年以来，《分类条例》规定了符合可持续发展或有助于低碳转型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的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经济和投资活动，修订后的《可持续金融披露条例》旨在限制金融工具</w:t>
      </w:r>
      <w:r>
        <w:rPr>
          <w:rFonts w:asciiTheme="minorEastAsia" w:eastAsiaTheme="minorEastAsia" w:hAnsiTheme="minorEastAsia" w:cs="Verdana" w:hint="eastAsia"/>
          <w:spacing w:val="15"/>
          <w:sz w:val="18"/>
          <w:szCs w:val="18"/>
        </w:rPr>
        <w:t>“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洗绿</w:t>
      </w:r>
      <w:r>
        <w:rPr>
          <w:rFonts w:asciiTheme="minorEastAsia" w:eastAsiaTheme="minorEastAsia" w:hAnsiTheme="minorEastAsia" w:cs="Verdana" w:hint="eastAsia"/>
          <w:spacing w:val="15"/>
          <w:sz w:val="18"/>
          <w:szCs w:val="18"/>
        </w:rPr>
        <w:t>”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。关于绿色债券规则的讨论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已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取得进展。</w:t>
      </w:r>
    </w:p>
    <w:p w14:paraId="67AB7F29" w14:textId="77777777" w:rsidR="00970C3E" w:rsidRDefault="00000000">
      <w:pPr>
        <w:spacing w:before="248" w:line="235" w:lineRule="auto"/>
        <w:ind w:left="35" w:right="28" w:firstLine="8"/>
      </w:pPr>
      <w:r>
        <w:rPr>
          <w:rFonts w:ascii="Verdana" w:eastAsia="Verdana" w:hAnsi="Verdana" w:cs="Verdana"/>
          <w:spacing w:val="7"/>
          <w:sz w:val="18"/>
          <w:szCs w:val="18"/>
        </w:rPr>
        <w:t xml:space="preserve">23.    </w:t>
      </w:r>
      <w:r>
        <w:rPr>
          <w:rFonts w:ascii="Verdana" w:eastAsia="Verdana" w:hAnsi="Verdana" w:cs="Verdana"/>
          <w:sz w:val="18"/>
          <w:szCs w:val="18"/>
        </w:rPr>
        <w:t>During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review</w:t>
      </w:r>
      <w:proofErr w:type="gramEnd"/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period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reforms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road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transport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services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expanded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certain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rules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 transport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operators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small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vehicles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amended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rules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applying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cabotage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operations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working conditions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requirements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drivers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posting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drivers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area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rail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transport</w:t>
      </w:r>
      <w:r>
        <w:rPr>
          <w:rFonts w:ascii="Verdana" w:eastAsia="Verdana" w:hAnsi="Verdana" w:cs="Verdana"/>
          <w:spacing w:val="16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reforms agreed under the fourth EU </w:t>
      </w:r>
      <w:r>
        <w:rPr>
          <w:rFonts w:ascii="Verdana" w:eastAsia="Verdana" w:hAnsi="Verdana" w:cs="Verdana"/>
          <w:spacing w:val="-1"/>
          <w:sz w:val="18"/>
          <w:szCs w:val="18"/>
        </w:rPr>
        <w:t>Railway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Package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2016 </w:t>
      </w:r>
      <w:r>
        <w:rPr>
          <w:rFonts w:ascii="Verdana" w:eastAsia="Verdana" w:hAnsi="Verdana" w:cs="Verdana"/>
          <w:spacing w:val="-1"/>
          <w:sz w:val="18"/>
          <w:szCs w:val="18"/>
        </w:rPr>
        <w:t>were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phased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-1"/>
          <w:sz w:val="18"/>
          <w:szCs w:val="18"/>
        </w:rPr>
        <w:t>while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for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air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transport</w:t>
      </w:r>
      <w:r>
        <w:rPr>
          <w:rFonts w:ascii="Verdana" w:eastAsia="Verdana" w:hAnsi="Verdana" w:cs="Verdana"/>
          <w:spacing w:val="-2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lastRenderedPageBreak/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Commission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approved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revised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proposal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reform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"Single European Sky", which also aims to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address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carbon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emissions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Several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air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transport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agreements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were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concluded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signed</w:t>
      </w:r>
      <w:r>
        <w:rPr>
          <w:rFonts w:ascii="Verdana" w:eastAsia="Verdana" w:hAnsi="Verdana" w:cs="Verdana"/>
          <w:spacing w:val="14"/>
          <w:sz w:val="18"/>
          <w:szCs w:val="18"/>
        </w:rPr>
        <w:t>,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among them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comprehensive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transport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agreement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with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Association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Southeast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Asian Nations </w:t>
      </w:r>
      <w:r>
        <w:rPr>
          <w:rFonts w:ascii="Verdana" w:eastAsia="Verdana" w:hAnsi="Verdana" w:cs="Verdana"/>
          <w:spacing w:val="4"/>
          <w:sz w:val="18"/>
          <w:szCs w:val="18"/>
        </w:rPr>
        <w:t>(</w:t>
      </w:r>
      <w:r>
        <w:rPr>
          <w:rFonts w:ascii="Verdana" w:eastAsia="Verdana" w:hAnsi="Verdana" w:cs="Verdana"/>
          <w:sz w:val="18"/>
          <w:szCs w:val="18"/>
        </w:rPr>
        <w:t>ASEAN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).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area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maritime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transport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reform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affecting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provision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port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services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has been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applied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since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20</w:t>
      </w:r>
      <w:r>
        <w:rPr>
          <w:rFonts w:ascii="Verdana" w:eastAsia="Verdana" w:hAnsi="Verdana" w:cs="Verdana"/>
          <w:sz w:val="18"/>
          <w:szCs w:val="18"/>
        </w:rPr>
        <w:t xml:space="preserve">19. 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审议期间，公路运输服务改革将某些规则扩大到小型车辆运营方，修订了适用于沿海运输业务的规则，司机工作条件和要求，以及司机派遣。在铁路运输方面，根据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2016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年第四个欧盟铁路一揽子计划商定的改革已分阶段实施；在航空运输方面，欧洲委员会批准了改革“单一欧洲天空”的修订提案，其目的同样是解决碳排放。数项航空运输协议缔结或签署，包括欧盟与东南亚国家联盟（东盟）的全面航空运输协议。在海运方面，港口服务改革自</w:t>
      </w:r>
      <w:r>
        <w:rPr>
          <w:rFonts w:ascii="Verdana" w:eastAsia="Verdana" w:hAnsi="Verdana" w:cs="Verdana" w:hint="eastAsia"/>
          <w:spacing w:val="15"/>
          <w:sz w:val="18"/>
          <w:szCs w:val="18"/>
        </w:rPr>
        <w:t>2019</w:t>
      </w:r>
      <w:r>
        <w:rPr>
          <w:rFonts w:ascii="宋体" w:eastAsia="宋体" w:hAnsi="宋体" w:cs="宋体" w:hint="eastAsia"/>
          <w:spacing w:val="15"/>
          <w:sz w:val="18"/>
          <w:szCs w:val="18"/>
        </w:rPr>
        <w:t>年起实施。</w:t>
      </w:r>
    </w:p>
    <w:p w14:paraId="393A234F" w14:textId="77777777" w:rsidR="00970C3E" w:rsidRDefault="00970C3E"/>
    <w:p w14:paraId="06695842" w14:textId="36C7F526" w:rsidR="00970C3E" w:rsidRDefault="00000000">
      <w:pPr>
        <w:spacing w:before="54"/>
        <w:ind w:left="39" w:right="28" w:firstLine="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7"/>
          <w:sz w:val="18"/>
          <w:szCs w:val="18"/>
        </w:rPr>
        <w:t xml:space="preserve">24.    </w:t>
      </w:r>
      <w:proofErr w:type="gramStart"/>
      <w:r>
        <w:rPr>
          <w:rFonts w:ascii="Verdana" w:eastAsia="Verdana" w:hAnsi="Verdana" w:cs="Verdana"/>
          <w:sz w:val="18"/>
          <w:szCs w:val="18"/>
        </w:rPr>
        <w:t>Regarding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telecommunications</w:t>
      </w:r>
      <w:proofErr w:type="gramEnd"/>
      <w:r>
        <w:rPr>
          <w:rFonts w:ascii="Verdana" w:eastAsia="Verdana" w:hAnsi="Verdana" w:cs="Verdana"/>
          <w:spacing w:val="7"/>
          <w:sz w:val="18"/>
          <w:szCs w:val="18"/>
        </w:rPr>
        <w:t xml:space="preserve">, 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European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Electronic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Communications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Code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 (</w:t>
      </w:r>
      <w:r>
        <w:rPr>
          <w:rFonts w:ascii="Verdana" w:eastAsia="Verdana" w:hAnsi="Verdana" w:cs="Verdana"/>
          <w:sz w:val="18"/>
          <w:szCs w:val="18"/>
        </w:rPr>
        <w:t>EECC</w:t>
      </w:r>
      <w:r>
        <w:rPr>
          <w:rFonts w:ascii="Verdana" w:eastAsia="Verdana" w:hAnsi="Verdana" w:cs="Verdana"/>
          <w:spacing w:val="3"/>
          <w:sz w:val="18"/>
          <w:szCs w:val="18"/>
        </w:rPr>
        <w:t>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entered into force in 2020 and continues to be transposed by some memb</w:t>
      </w:r>
      <w:r>
        <w:rPr>
          <w:rFonts w:ascii="Verdana" w:eastAsia="Verdana" w:hAnsi="Verdana" w:cs="Verdana"/>
          <w:sz w:val="18"/>
          <w:szCs w:val="18"/>
        </w:rPr>
        <w:t>er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abolition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of </w:t>
      </w:r>
      <w:r>
        <w:rPr>
          <w:rFonts w:ascii="Verdana" w:eastAsia="Verdana" w:hAnsi="Verdana" w:cs="Verdana"/>
          <w:spacing w:val="-1"/>
          <w:sz w:val="18"/>
          <w:szCs w:val="18"/>
        </w:rPr>
        <w:t>roaming charges for customers travelling occasionally within the European Union w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evaluated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 extended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until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2032, </w:t>
      </w:r>
      <w:r>
        <w:rPr>
          <w:rFonts w:ascii="Verdana" w:eastAsia="Verdana" w:hAnsi="Verdana" w:cs="Verdana"/>
          <w:sz w:val="18"/>
          <w:szCs w:val="18"/>
        </w:rPr>
        <w:t>while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newly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established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termination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rates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intra</w:t>
      </w:r>
      <w:r>
        <w:rPr>
          <w:rFonts w:ascii="Verdana" w:eastAsia="Verdana" w:hAnsi="Verdana" w:cs="Verdana"/>
          <w:spacing w:val="5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EU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calls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being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phased in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until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2024. </w:t>
      </w:r>
      <w:r>
        <w:rPr>
          <w:rFonts w:ascii="Verdana" w:eastAsia="Verdana" w:hAnsi="Verdana" w:cs="Verdana"/>
          <w:sz w:val="18"/>
          <w:szCs w:val="18"/>
        </w:rPr>
        <w:t>Many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member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implemented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plan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implement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measures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contained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 </w:t>
      </w:r>
      <w:r>
        <w:rPr>
          <w:rFonts w:ascii="Verdana" w:eastAsia="Verdana" w:hAnsi="Verdana" w:cs="Verdana"/>
          <w:spacing w:val="-4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toolbox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to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mitigate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certain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cybersecurity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risks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related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to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5</w:t>
      </w:r>
      <w:r>
        <w:rPr>
          <w:rFonts w:ascii="Verdana" w:eastAsia="Verdana" w:hAnsi="Verdana" w:cs="Verdana"/>
          <w:spacing w:val="-2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-2"/>
          <w:sz w:val="18"/>
          <w:szCs w:val="18"/>
        </w:rPr>
        <w:t>and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some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amended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or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implemented</w:t>
      </w:r>
      <w:r>
        <w:rPr>
          <w:rFonts w:ascii="Verdana" w:eastAsia="Verdana" w:hAnsi="Verdana" w:cs="Verdana"/>
          <w:sz w:val="18"/>
          <w:szCs w:val="18"/>
        </w:rPr>
        <w:t xml:space="preserve"> new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laws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addressing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risks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related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high</w:t>
      </w:r>
      <w:r>
        <w:rPr>
          <w:rFonts w:ascii="Verdana" w:eastAsia="Verdana" w:hAnsi="Verdana" w:cs="Verdana"/>
          <w:spacing w:val="13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risk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vendors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Complementary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these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efforts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 Directive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Security of Network and Information Systems (NIS 2) replaced an earlier Directive and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will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transposed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member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mid</w:t>
      </w:r>
      <w:r>
        <w:rPr>
          <w:rFonts w:ascii="Verdana" w:eastAsia="Verdana" w:hAnsi="Verdana" w:cs="Verdana"/>
          <w:spacing w:val="-1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 xml:space="preserve">October 2024. </w:t>
      </w:r>
      <w:r>
        <w:rPr>
          <w:rFonts w:ascii="Verdana" w:eastAsia="Verdana" w:hAnsi="Verdana" w:cs="Verdana" w:hint="eastAsia"/>
          <w:sz w:val="18"/>
          <w:szCs w:val="18"/>
        </w:rPr>
        <w:t>关于电信，《欧洲电子通信法规》于202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0年生效，一些成员国继续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使用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。对取消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非常旅客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欧盟内漫游费进行了评估，并延长至2032年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；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新确定的欧盟内通话费正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分步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实施至2024年。许多成员国实施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了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或计划实施新工具箱中的措施，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旨在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减轻与5G有关的某些网络安全风险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；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一些成员国修订或实施了新法律，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旨在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解决与高风险供应商有关的风险。为补充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上述工作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，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以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网络和信息系统安全新指令（NIS 2）取代先前指令，并将在2024年10月中旬之前由成员国</w:t>
      </w:r>
      <w:r w:rsidRPr="00067CC8">
        <w:rPr>
          <w:rFonts w:ascii="宋体" w:eastAsia="宋体" w:hAnsi="宋体" w:cs="宋体" w:hint="eastAsia"/>
          <w:color w:val="auto"/>
          <w:sz w:val="18"/>
          <w:szCs w:val="18"/>
        </w:rPr>
        <w:t>使用</w:t>
      </w:r>
      <w:r w:rsidRPr="00067CC8">
        <w:rPr>
          <w:rFonts w:ascii="Verdana" w:eastAsia="Verdana" w:hAnsi="Verdana" w:cs="Verdana" w:hint="eastAsia"/>
          <w:color w:val="auto"/>
          <w:sz w:val="18"/>
          <w:szCs w:val="18"/>
        </w:rPr>
        <w:t>。</w:t>
      </w:r>
    </w:p>
    <w:sectPr w:rsidR="00970C3E">
      <w:headerReference w:type="default" r:id="rId7"/>
      <w:pgSz w:w="11907" w:h="16839"/>
      <w:pgMar w:top="1426" w:right="1408" w:bottom="0" w:left="141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EA0C" w14:textId="77777777" w:rsidR="008A1066" w:rsidRDefault="008A1066">
      <w:r>
        <w:separator/>
      </w:r>
    </w:p>
  </w:endnote>
  <w:endnote w:type="continuationSeparator" w:id="0">
    <w:p w14:paraId="12E891DC" w14:textId="77777777" w:rsidR="008A1066" w:rsidRDefault="008A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9BC5" w14:textId="77777777" w:rsidR="008A1066" w:rsidRDefault="008A1066">
      <w:r>
        <w:separator/>
      </w:r>
    </w:p>
  </w:footnote>
  <w:footnote w:type="continuationSeparator" w:id="0">
    <w:p w14:paraId="5B48422E" w14:textId="77777777" w:rsidR="008A1066" w:rsidRDefault="008A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8D3B" w14:textId="77777777" w:rsidR="00970C3E" w:rsidRDefault="00000000">
    <w:pPr>
      <w:spacing w:line="462" w:lineRule="exact"/>
      <w:ind w:left="3048"/>
      <w:rPr>
        <w:rFonts w:ascii="Verdana" w:eastAsia="Verdana" w:hAnsi="Verdana" w:cs="Verdana"/>
        <w:sz w:val="18"/>
        <w:szCs w:val="18"/>
      </w:rPr>
    </w:pPr>
    <w:r>
      <w:pict w14:anchorId="07C002DC">
        <v:shape id="_x0000_s1029" style="position:absolute;left:0;text-align:left;margin-left:70.5pt;margin-top:70.85pt;width:454.4pt;height:.5pt;z-index:251662336;mso-position-horizontal-relative:page;mso-position-vertical-relative:page;mso-width-relative:page;mso-height-relative:page" coordsize="9087,10" o:allowincell="f" path="m,9r9087,l9087,,,,,9xe" fillcolor="black" stroked="f">
          <w10:wrap anchorx="page" anchory="page"/>
        </v:shape>
      </w:pict>
    </w:r>
    <w:r>
      <w:rPr>
        <w:rFonts w:ascii="Verdana" w:eastAsia="Verdana" w:hAnsi="Verdana" w:cs="Verdana"/>
        <w:position w:val="23"/>
        <w:sz w:val="18"/>
        <w:szCs w:val="18"/>
      </w:rPr>
      <w:t>WT</w:t>
    </w:r>
    <w:r>
      <w:rPr>
        <w:rFonts w:ascii="Verdana" w:eastAsia="Verdana" w:hAnsi="Verdana" w:cs="Verdana"/>
        <w:spacing w:val="-1"/>
        <w:position w:val="23"/>
        <w:sz w:val="18"/>
        <w:szCs w:val="18"/>
      </w:rPr>
      <w:t>/</w:t>
    </w:r>
    <w:r>
      <w:rPr>
        <w:rFonts w:ascii="Verdana" w:eastAsia="Verdana" w:hAnsi="Verdana" w:cs="Verdana"/>
        <w:position w:val="23"/>
        <w:sz w:val="18"/>
        <w:szCs w:val="18"/>
      </w:rPr>
      <w:t>TPR</w:t>
    </w:r>
    <w:r>
      <w:rPr>
        <w:rFonts w:ascii="Verdana" w:eastAsia="Verdana" w:hAnsi="Verdana" w:cs="Verdana"/>
        <w:spacing w:val="-1"/>
        <w:position w:val="23"/>
        <w:sz w:val="18"/>
        <w:szCs w:val="18"/>
      </w:rPr>
      <w:t>/</w:t>
    </w:r>
    <w:r>
      <w:rPr>
        <w:rFonts w:ascii="Verdana" w:eastAsia="Verdana" w:hAnsi="Verdana" w:cs="Verdana"/>
        <w:position w:val="23"/>
        <w:sz w:val="18"/>
        <w:szCs w:val="18"/>
      </w:rPr>
      <w:t>S</w:t>
    </w:r>
    <w:r>
      <w:rPr>
        <w:rFonts w:ascii="Verdana" w:eastAsia="Verdana" w:hAnsi="Verdana" w:cs="Verdana"/>
        <w:spacing w:val="-1"/>
        <w:position w:val="23"/>
        <w:sz w:val="18"/>
        <w:szCs w:val="18"/>
      </w:rPr>
      <w:t>/442 •</w:t>
    </w:r>
    <w:r>
      <w:rPr>
        <w:rFonts w:ascii="Verdana" w:eastAsia="Verdana" w:hAnsi="Verdana" w:cs="Verdana"/>
        <w:position w:val="23"/>
        <w:sz w:val="18"/>
        <w:szCs w:val="18"/>
      </w:rPr>
      <w:t xml:space="preserve"> European Union</w:t>
    </w:r>
  </w:p>
  <w:p w14:paraId="3D2AB67F" w14:textId="77777777" w:rsidR="00970C3E" w:rsidRDefault="00000000">
    <w:pPr>
      <w:spacing w:line="187" w:lineRule="auto"/>
      <w:ind w:left="4298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pacing w:val="-1"/>
        <w:sz w:val="18"/>
        <w:szCs w:val="18"/>
      </w:rPr>
      <w:t>-</w:t>
    </w:r>
    <w:r>
      <w:rPr>
        <w:rFonts w:ascii="Verdana" w:eastAsia="Verdana" w:hAnsi="Verdana" w:cs="Verdana"/>
        <w:sz w:val="18"/>
        <w:szCs w:val="18"/>
      </w:rPr>
      <w:t xml:space="preserve"> 13 -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C17"/>
    <w:rsid w:val="B7FC60A5"/>
    <w:rsid w:val="00040098"/>
    <w:rsid w:val="00067CC8"/>
    <w:rsid w:val="0007734D"/>
    <w:rsid w:val="00152C5E"/>
    <w:rsid w:val="0019558D"/>
    <w:rsid w:val="001B6AB1"/>
    <w:rsid w:val="001D0FA4"/>
    <w:rsid w:val="001F1F61"/>
    <w:rsid w:val="0026640A"/>
    <w:rsid w:val="002C36F3"/>
    <w:rsid w:val="004B3B48"/>
    <w:rsid w:val="00510790"/>
    <w:rsid w:val="005D5D9B"/>
    <w:rsid w:val="00603321"/>
    <w:rsid w:val="0066190C"/>
    <w:rsid w:val="00664DD6"/>
    <w:rsid w:val="006C326C"/>
    <w:rsid w:val="00834C17"/>
    <w:rsid w:val="00883C21"/>
    <w:rsid w:val="008A1066"/>
    <w:rsid w:val="00970C3E"/>
    <w:rsid w:val="00A11D25"/>
    <w:rsid w:val="00A6750E"/>
    <w:rsid w:val="00AC7E14"/>
    <w:rsid w:val="00AF387E"/>
    <w:rsid w:val="00C63D5A"/>
    <w:rsid w:val="00E53017"/>
    <w:rsid w:val="00EC63A6"/>
    <w:rsid w:val="00F049EC"/>
    <w:rsid w:val="574BA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FA776"/>
  <w15:docId w15:val="{E788D820-3CF3-43D6-95EC-BB8A806C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eastAsia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7098</Words>
  <Characters>19877</Characters>
  <Application>Microsoft Office Word</Application>
  <DocSecurity>0</DocSecurity>
  <Lines>292</Lines>
  <Paragraphs>28</Paragraphs>
  <ScaleCrop>false</ScaleCrop>
  <Company/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8</cp:revision>
  <dcterms:created xsi:type="dcterms:W3CDTF">2023-04-12T04:58:00Z</dcterms:created>
  <dcterms:modified xsi:type="dcterms:W3CDTF">2023-04-13T08:42:00Z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2023-04-12T15:35:38Z</vt:filetime>
  </property>
  <property fmtid="{D5CDD505-2E9C-101B-9397-08002B2CF9AE}" pid="4" name="KSOProductBuildVer">
    <vt:lpwstr>2052-11.8.2.10422</vt:lpwstr>
  </property>
  <property fmtid="{D5CDD505-2E9C-101B-9397-08002B2CF9AE}" pid="5" name="GrammarlyDocumentId">
    <vt:lpwstr>d7b43fecde47b6be2dbd9d54e3b72c5ddb734402d8b80d4532526dfbca2fdf5c</vt:lpwstr>
  </property>
</Properties>
</file>